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225BA" w14:textId="1F2A0A6F" w:rsidR="006A7EFB" w:rsidRPr="006A7EFB" w:rsidRDefault="006A7EFB" w:rsidP="006A7EFB">
      <w:pPr>
        <w:tabs>
          <w:tab w:val="num" w:pos="284"/>
          <w:tab w:val="num" w:pos="851"/>
        </w:tabs>
        <w:spacing w:line="360" w:lineRule="auto"/>
        <w:ind w:left="709" w:hanging="709"/>
        <w:jc w:val="center"/>
        <w:rPr>
          <w:b/>
          <w:bCs/>
          <w:sz w:val="32"/>
          <w:szCs w:val="32"/>
        </w:rPr>
      </w:pPr>
      <w:r w:rsidRPr="006A7EFB">
        <w:rPr>
          <w:b/>
          <w:bCs/>
          <w:sz w:val="32"/>
          <w:szCs w:val="32"/>
        </w:rPr>
        <w:t xml:space="preserve">Daňový řád pro </w:t>
      </w:r>
      <w:r w:rsidR="008113C3">
        <w:rPr>
          <w:b/>
          <w:bCs/>
          <w:sz w:val="32"/>
          <w:szCs w:val="32"/>
        </w:rPr>
        <w:t>mal</w:t>
      </w:r>
      <w:r w:rsidRPr="006A7EFB">
        <w:rPr>
          <w:b/>
          <w:bCs/>
          <w:sz w:val="32"/>
          <w:szCs w:val="32"/>
        </w:rPr>
        <w:t>ou účetní kancelář</w:t>
      </w:r>
    </w:p>
    <w:p w14:paraId="29D053A5" w14:textId="3825B217" w:rsidR="006A7EFB" w:rsidRPr="006A7EFB" w:rsidRDefault="006A7EFB" w:rsidP="006A7EFB">
      <w:pPr>
        <w:tabs>
          <w:tab w:val="num" w:pos="284"/>
          <w:tab w:val="num" w:pos="851"/>
        </w:tabs>
        <w:spacing w:line="360" w:lineRule="auto"/>
        <w:ind w:left="709" w:hanging="709"/>
        <w:jc w:val="center"/>
        <w:rPr>
          <w:b/>
          <w:bCs/>
          <w:sz w:val="24"/>
          <w:szCs w:val="24"/>
        </w:rPr>
      </w:pPr>
    </w:p>
    <w:p w14:paraId="192DEB55" w14:textId="5B42F150" w:rsidR="006A7EFB" w:rsidRDefault="00C14BA2" w:rsidP="006A7EFB">
      <w:pPr>
        <w:tabs>
          <w:tab w:val="num" w:pos="284"/>
          <w:tab w:val="num" w:pos="851"/>
        </w:tabs>
        <w:spacing w:line="360" w:lineRule="auto"/>
        <w:ind w:firstLine="567"/>
        <w:jc w:val="both"/>
        <w:rPr>
          <w:sz w:val="24"/>
          <w:szCs w:val="24"/>
        </w:rPr>
      </w:pPr>
      <w:r>
        <w:rPr>
          <w:sz w:val="24"/>
          <w:szCs w:val="24"/>
        </w:rPr>
        <w:t>Malých ú</w:t>
      </w:r>
      <w:r w:rsidR="006A7EFB" w:rsidRPr="006A7EFB">
        <w:rPr>
          <w:sz w:val="24"/>
          <w:szCs w:val="24"/>
        </w:rPr>
        <w:t xml:space="preserve">četních </w:t>
      </w:r>
      <w:r w:rsidR="006A7EFB">
        <w:rPr>
          <w:sz w:val="24"/>
          <w:szCs w:val="24"/>
        </w:rPr>
        <w:t>kanceláří jsou u nás tisíce. Mám na mysli kancelář</w:t>
      </w:r>
      <w:r w:rsidR="00FF6278">
        <w:rPr>
          <w:sz w:val="24"/>
          <w:szCs w:val="24"/>
        </w:rPr>
        <w:t>e</w:t>
      </w:r>
      <w:r w:rsidR="006A7EFB">
        <w:rPr>
          <w:sz w:val="24"/>
          <w:szCs w:val="24"/>
        </w:rPr>
        <w:t xml:space="preserve"> bez daňového poradce, často o jednom člověku, </w:t>
      </w:r>
      <w:r>
        <w:rPr>
          <w:sz w:val="24"/>
          <w:szCs w:val="24"/>
        </w:rPr>
        <w:t>OSVČ či</w:t>
      </w:r>
      <w:r w:rsidR="006A7EFB">
        <w:rPr>
          <w:sz w:val="24"/>
          <w:szCs w:val="24"/>
        </w:rPr>
        <w:t xml:space="preserve"> mal</w:t>
      </w:r>
      <w:r w:rsidR="00FF6278">
        <w:rPr>
          <w:sz w:val="24"/>
          <w:szCs w:val="24"/>
        </w:rPr>
        <w:t>á</w:t>
      </w:r>
      <w:r w:rsidR="006A7EFB">
        <w:rPr>
          <w:sz w:val="24"/>
          <w:szCs w:val="24"/>
        </w:rPr>
        <w:t xml:space="preserve"> s.r.o. Tyto kanceláře mají velice těžký život. Nepřetržitě se na ně valí informační záplava v podobě novel zákonů a metodik</w:t>
      </w:r>
      <w:r w:rsidR="00AF32A1">
        <w:rPr>
          <w:sz w:val="24"/>
          <w:szCs w:val="24"/>
        </w:rPr>
        <w:t xml:space="preserve"> finanční správy</w:t>
      </w:r>
      <w:r w:rsidR="003C24E6">
        <w:rPr>
          <w:sz w:val="24"/>
          <w:szCs w:val="24"/>
        </w:rPr>
        <w:t>, n</w:t>
      </w:r>
      <w:r w:rsidR="00D67C04">
        <w:rPr>
          <w:sz w:val="24"/>
          <w:szCs w:val="24"/>
        </w:rPr>
        <w:t>avrch k tomu judikatura</w:t>
      </w:r>
      <w:r w:rsidR="006A7EFB">
        <w:rPr>
          <w:sz w:val="24"/>
          <w:szCs w:val="24"/>
        </w:rPr>
        <w:t xml:space="preserve">. </w:t>
      </w:r>
      <w:r w:rsidR="00AF32A1">
        <w:rPr>
          <w:sz w:val="24"/>
          <w:szCs w:val="24"/>
        </w:rPr>
        <w:t>T</w:t>
      </w:r>
      <w:r w:rsidR="00D67C04">
        <w:rPr>
          <w:sz w:val="24"/>
          <w:szCs w:val="24"/>
        </w:rPr>
        <w:t>o vše</w:t>
      </w:r>
      <w:r w:rsidR="00AF32A1">
        <w:rPr>
          <w:sz w:val="24"/>
          <w:szCs w:val="24"/>
        </w:rPr>
        <w:t xml:space="preserve"> by měli jejich pracovníci zvládat, pokud chtějí být profesionály, a nejenom</w:t>
      </w:r>
      <w:r w:rsidR="00D67C04">
        <w:rPr>
          <w:sz w:val="24"/>
          <w:szCs w:val="24"/>
        </w:rPr>
        <w:t xml:space="preserve"> </w:t>
      </w:r>
      <w:r w:rsidR="00AF32A1">
        <w:rPr>
          <w:sz w:val="24"/>
          <w:szCs w:val="24"/>
        </w:rPr>
        <w:t xml:space="preserve">zadavači dat do účetního SW. </w:t>
      </w:r>
      <w:r>
        <w:rPr>
          <w:sz w:val="24"/>
          <w:szCs w:val="24"/>
        </w:rPr>
        <w:t>Samotné účtování</w:t>
      </w:r>
      <w:r w:rsidR="00AF32A1">
        <w:rPr>
          <w:sz w:val="24"/>
          <w:szCs w:val="24"/>
        </w:rPr>
        <w:t xml:space="preserve"> je ale korunou jejich snažení, ze kterého jim plynou </w:t>
      </w:r>
      <w:r w:rsidR="00D67C04">
        <w:rPr>
          <w:sz w:val="24"/>
          <w:szCs w:val="24"/>
        </w:rPr>
        <w:t>příjmy – proto</w:t>
      </w:r>
      <w:r w:rsidR="00AF32A1">
        <w:rPr>
          <w:sz w:val="24"/>
          <w:szCs w:val="24"/>
        </w:rPr>
        <w:t xml:space="preserve"> mu musejí věnovat valnou většinu času.</w:t>
      </w:r>
      <w:r w:rsidR="00D01DBC">
        <w:rPr>
          <w:sz w:val="24"/>
          <w:szCs w:val="24"/>
        </w:rPr>
        <w:t xml:space="preserve"> Kdo by jenom studoval a neprodával, ten by jednou, sice chytrý, ale umřel hlady. </w:t>
      </w:r>
      <w:r w:rsidR="00AF32A1">
        <w:rPr>
          <w:sz w:val="24"/>
          <w:szCs w:val="24"/>
        </w:rPr>
        <w:t>Plyne z toho jeden závěr: mal</w:t>
      </w:r>
      <w:r>
        <w:rPr>
          <w:sz w:val="24"/>
          <w:szCs w:val="24"/>
        </w:rPr>
        <w:t>é</w:t>
      </w:r>
      <w:r w:rsidR="00AF32A1">
        <w:rPr>
          <w:sz w:val="24"/>
          <w:szCs w:val="24"/>
        </w:rPr>
        <w:t xml:space="preserve"> účetní firm</w:t>
      </w:r>
      <w:r>
        <w:rPr>
          <w:sz w:val="24"/>
          <w:szCs w:val="24"/>
        </w:rPr>
        <w:t>y</w:t>
      </w:r>
      <w:r w:rsidR="00AF32A1">
        <w:rPr>
          <w:sz w:val="24"/>
          <w:szCs w:val="24"/>
        </w:rPr>
        <w:t xml:space="preserve"> potřebují dostávat podklady </w:t>
      </w:r>
      <w:r w:rsidR="00202D27">
        <w:rPr>
          <w:sz w:val="24"/>
          <w:szCs w:val="24"/>
        </w:rPr>
        <w:t xml:space="preserve">k důležitým </w:t>
      </w:r>
      <w:r w:rsidR="00D01DBC">
        <w:rPr>
          <w:sz w:val="24"/>
          <w:szCs w:val="24"/>
        </w:rPr>
        <w:t>zákonům</w:t>
      </w:r>
      <w:r w:rsidR="00202D27">
        <w:rPr>
          <w:sz w:val="24"/>
          <w:szCs w:val="24"/>
        </w:rPr>
        <w:t>, metodikám či judikátům v</w:t>
      </w:r>
      <w:r>
        <w:rPr>
          <w:sz w:val="24"/>
          <w:szCs w:val="24"/>
        </w:rPr>
        <w:t xml:space="preserve"> maximálně</w:t>
      </w:r>
      <w:r w:rsidR="00202D27">
        <w:rPr>
          <w:sz w:val="24"/>
          <w:szCs w:val="24"/>
        </w:rPr>
        <w:t xml:space="preserve"> </w:t>
      </w:r>
      <w:r w:rsidR="00302628">
        <w:rPr>
          <w:sz w:val="24"/>
          <w:szCs w:val="24"/>
        </w:rPr>
        <w:t>zhutně</w:t>
      </w:r>
      <w:r w:rsidR="00202D27">
        <w:rPr>
          <w:sz w:val="24"/>
          <w:szCs w:val="24"/>
        </w:rPr>
        <w:t xml:space="preserve">né podobě. </w:t>
      </w:r>
      <w:r w:rsidR="00D67C04">
        <w:rPr>
          <w:sz w:val="24"/>
          <w:szCs w:val="24"/>
        </w:rPr>
        <w:t>Bez</w:t>
      </w:r>
      <w:r w:rsidR="00202D27">
        <w:rPr>
          <w:sz w:val="24"/>
          <w:szCs w:val="24"/>
        </w:rPr>
        <w:t xml:space="preserve"> velk</w:t>
      </w:r>
      <w:r w:rsidR="00D67C04">
        <w:rPr>
          <w:sz w:val="24"/>
          <w:szCs w:val="24"/>
        </w:rPr>
        <w:t>ých</w:t>
      </w:r>
      <w:r w:rsidR="00202D27">
        <w:rPr>
          <w:sz w:val="24"/>
          <w:szCs w:val="24"/>
        </w:rPr>
        <w:t xml:space="preserve"> teori</w:t>
      </w:r>
      <w:r w:rsidR="00D67C04">
        <w:rPr>
          <w:sz w:val="24"/>
          <w:szCs w:val="24"/>
        </w:rPr>
        <w:t>í</w:t>
      </w:r>
      <w:r w:rsidR="00202D27">
        <w:rPr>
          <w:sz w:val="24"/>
          <w:szCs w:val="24"/>
        </w:rPr>
        <w:t>, nepodstatn</w:t>
      </w:r>
      <w:r w:rsidR="00D67C04">
        <w:rPr>
          <w:sz w:val="24"/>
          <w:szCs w:val="24"/>
        </w:rPr>
        <w:t>ých</w:t>
      </w:r>
      <w:r w:rsidR="00202D27">
        <w:rPr>
          <w:sz w:val="24"/>
          <w:szCs w:val="24"/>
        </w:rPr>
        <w:t xml:space="preserve"> detail</w:t>
      </w:r>
      <w:r w:rsidR="00D67C04">
        <w:rPr>
          <w:sz w:val="24"/>
          <w:szCs w:val="24"/>
        </w:rPr>
        <w:t>ů</w:t>
      </w:r>
      <w:r w:rsidR="00202D27">
        <w:rPr>
          <w:sz w:val="24"/>
          <w:szCs w:val="24"/>
        </w:rPr>
        <w:t>,</w:t>
      </w:r>
      <w:r w:rsidR="00D01DBC">
        <w:rPr>
          <w:sz w:val="24"/>
          <w:szCs w:val="24"/>
        </w:rPr>
        <w:t xml:space="preserve"> </w:t>
      </w:r>
      <w:r w:rsidR="00D67C04">
        <w:rPr>
          <w:sz w:val="24"/>
          <w:szCs w:val="24"/>
        </w:rPr>
        <w:t>okrajových</w:t>
      </w:r>
      <w:r w:rsidR="00D01DBC">
        <w:rPr>
          <w:sz w:val="24"/>
          <w:szCs w:val="24"/>
        </w:rPr>
        <w:t xml:space="preserve"> výjime</w:t>
      </w:r>
      <w:r w:rsidR="00D67C04">
        <w:rPr>
          <w:sz w:val="24"/>
          <w:szCs w:val="24"/>
        </w:rPr>
        <w:t>k</w:t>
      </w:r>
      <w:r w:rsidR="00D01DBC">
        <w:rPr>
          <w:sz w:val="24"/>
          <w:szCs w:val="24"/>
        </w:rPr>
        <w:t>,</w:t>
      </w:r>
      <w:r w:rsidR="00202D27">
        <w:rPr>
          <w:sz w:val="24"/>
          <w:szCs w:val="24"/>
        </w:rPr>
        <w:t xml:space="preserve"> ale </w:t>
      </w:r>
      <w:r w:rsidR="00D67C04">
        <w:rPr>
          <w:sz w:val="24"/>
          <w:szCs w:val="24"/>
        </w:rPr>
        <w:t>s</w:t>
      </w:r>
      <w:r w:rsidR="00202D27">
        <w:rPr>
          <w:sz w:val="24"/>
          <w:szCs w:val="24"/>
        </w:rPr>
        <w:t xml:space="preserve"> praktick</w:t>
      </w:r>
      <w:r w:rsidR="00D67C04">
        <w:rPr>
          <w:sz w:val="24"/>
          <w:szCs w:val="24"/>
        </w:rPr>
        <w:t>ými</w:t>
      </w:r>
      <w:r w:rsidR="00202D27">
        <w:rPr>
          <w:sz w:val="24"/>
          <w:szCs w:val="24"/>
        </w:rPr>
        <w:t xml:space="preserve"> závěry. </w:t>
      </w:r>
      <w:r w:rsidR="00D67C04">
        <w:rPr>
          <w:sz w:val="24"/>
          <w:szCs w:val="24"/>
        </w:rPr>
        <w:t xml:space="preserve">Musí jim </w:t>
      </w:r>
      <w:r w:rsidR="00B13346">
        <w:rPr>
          <w:sz w:val="24"/>
          <w:szCs w:val="24"/>
        </w:rPr>
        <w:t xml:space="preserve">totiž </w:t>
      </w:r>
      <w:r w:rsidR="00D67C04">
        <w:rPr>
          <w:sz w:val="24"/>
          <w:szCs w:val="24"/>
        </w:rPr>
        <w:t>zbýt čas na výdělečnou činnost.</w:t>
      </w:r>
    </w:p>
    <w:p w14:paraId="5032C6A1" w14:textId="3B492AC1" w:rsidR="005C4E08" w:rsidRDefault="000E47D6" w:rsidP="006A7EFB">
      <w:pPr>
        <w:tabs>
          <w:tab w:val="num" w:pos="284"/>
          <w:tab w:val="num" w:pos="851"/>
        </w:tabs>
        <w:spacing w:line="360" w:lineRule="auto"/>
        <w:ind w:firstLine="567"/>
        <w:jc w:val="both"/>
        <w:rPr>
          <w:sz w:val="24"/>
          <w:szCs w:val="24"/>
        </w:rPr>
      </w:pPr>
      <w:r>
        <w:rPr>
          <w:sz w:val="24"/>
          <w:szCs w:val="24"/>
        </w:rPr>
        <w:t>Ze své lektorské činnosti znám hodně skvělých účetních a obdivuji je za to, jak</w:t>
      </w:r>
      <w:r w:rsidR="00DD020B">
        <w:rPr>
          <w:sz w:val="24"/>
          <w:szCs w:val="24"/>
        </w:rPr>
        <w:t>ými profesionály jsou</w:t>
      </w:r>
      <w:r>
        <w:rPr>
          <w:sz w:val="24"/>
          <w:szCs w:val="24"/>
        </w:rPr>
        <w:t>. Mají často daňové zákony zvládnuty lépe, než řada daňových poradců. Svoji práci</w:t>
      </w:r>
      <w:r w:rsidR="00DD020B">
        <w:rPr>
          <w:sz w:val="24"/>
          <w:szCs w:val="24"/>
        </w:rPr>
        <w:t xml:space="preserve"> zvládají výborně do chvíle, než se dostanou do sporu s finanční správou. A zde nastává paradox: byť mohou být účetní odborně zdatnější, než pracovní</w:t>
      </w:r>
      <w:r w:rsidR="00B13346">
        <w:rPr>
          <w:sz w:val="24"/>
          <w:szCs w:val="24"/>
        </w:rPr>
        <w:t>ci</w:t>
      </w:r>
      <w:r w:rsidR="00DD020B">
        <w:rPr>
          <w:sz w:val="24"/>
          <w:szCs w:val="24"/>
        </w:rPr>
        <w:t xml:space="preserve"> správce daně, tak mohou své spory prohrát jen proto, že neznají pravidla správy daní. Zbytečně ustoupí autoritě správce daně, nevyužijí svá práva, promeškají lhůty apod. </w:t>
      </w:r>
      <w:r w:rsidR="005C4E08">
        <w:rPr>
          <w:sz w:val="24"/>
          <w:szCs w:val="24"/>
        </w:rPr>
        <w:t>Pravidla správy daní stanovuje</w:t>
      </w:r>
      <w:r w:rsidR="0016269C">
        <w:rPr>
          <w:sz w:val="24"/>
          <w:szCs w:val="24"/>
        </w:rPr>
        <w:t xml:space="preserve"> zejména</w:t>
      </w:r>
      <w:r w:rsidR="005C4E08">
        <w:rPr>
          <w:sz w:val="24"/>
          <w:szCs w:val="24"/>
        </w:rPr>
        <w:t xml:space="preserve"> z.č. 280/2009 - daňový řád</w:t>
      </w:r>
      <w:r w:rsidR="00FF6278">
        <w:rPr>
          <w:sz w:val="24"/>
          <w:szCs w:val="24"/>
        </w:rPr>
        <w:t xml:space="preserve"> (dále DŘ).</w:t>
      </w:r>
    </w:p>
    <w:p w14:paraId="52F4EFFF" w14:textId="614AD056" w:rsidR="000E47D6" w:rsidRPr="006A7EFB" w:rsidRDefault="005C4E08" w:rsidP="006A7EFB">
      <w:pPr>
        <w:tabs>
          <w:tab w:val="num" w:pos="284"/>
          <w:tab w:val="num" w:pos="851"/>
        </w:tabs>
        <w:spacing w:line="360" w:lineRule="auto"/>
        <w:ind w:firstLine="567"/>
        <w:jc w:val="both"/>
        <w:rPr>
          <w:sz w:val="24"/>
          <w:szCs w:val="24"/>
        </w:rPr>
      </w:pPr>
      <w:r>
        <w:rPr>
          <w:sz w:val="24"/>
          <w:szCs w:val="24"/>
        </w:rPr>
        <w:t>Jednotlivé daňové zákony, např. zákon o daních z příjmů, nazýváme hmotné zákony</w:t>
      </w:r>
      <w:r w:rsidR="00B13346">
        <w:rPr>
          <w:sz w:val="24"/>
          <w:szCs w:val="24"/>
        </w:rPr>
        <w:t>.</w:t>
      </w:r>
      <w:r>
        <w:rPr>
          <w:sz w:val="24"/>
          <w:szCs w:val="24"/>
        </w:rPr>
        <w:t xml:space="preserve"> </w:t>
      </w:r>
      <w:r w:rsidR="00FF6278">
        <w:rPr>
          <w:sz w:val="24"/>
          <w:szCs w:val="24"/>
        </w:rPr>
        <w:t>DŘ</w:t>
      </w:r>
      <w:r>
        <w:rPr>
          <w:sz w:val="24"/>
          <w:szCs w:val="24"/>
        </w:rPr>
        <w:t xml:space="preserve"> je norma procesní. Upravuje pravidla práce správců daně</w:t>
      </w:r>
      <w:r w:rsidR="00B13346">
        <w:rPr>
          <w:sz w:val="24"/>
          <w:szCs w:val="24"/>
        </w:rPr>
        <w:t>,</w:t>
      </w:r>
      <w:r>
        <w:rPr>
          <w:sz w:val="24"/>
          <w:szCs w:val="24"/>
        </w:rPr>
        <w:t xml:space="preserve"> a pokud dochází ke kontaktu mezi správcem daně (dále SD) a námi, daňovým</w:t>
      </w:r>
      <w:r w:rsidR="00B13346">
        <w:rPr>
          <w:sz w:val="24"/>
          <w:szCs w:val="24"/>
        </w:rPr>
        <w:t>i</w:t>
      </w:r>
      <w:r>
        <w:rPr>
          <w:sz w:val="24"/>
          <w:szCs w:val="24"/>
        </w:rPr>
        <w:t xml:space="preserve"> subjekt</w:t>
      </w:r>
      <w:r w:rsidR="00B13346">
        <w:rPr>
          <w:sz w:val="24"/>
          <w:szCs w:val="24"/>
        </w:rPr>
        <w:t>y</w:t>
      </w:r>
      <w:r>
        <w:rPr>
          <w:sz w:val="24"/>
          <w:szCs w:val="24"/>
        </w:rPr>
        <w:t xml:space="preserve"> (dále DS), tak stanovuje pravidla i nám. Některá procesní pravidla ale najdeme i v jednotlivých hmotných zákonech. Potom zafunguje </w:t>
      </w:r>
      <w:r w:rsidR="0085337E">
        <w:rPr>
          <w:sz w:val="24"/>
          <w:szCs w:val="24"/>
        </w:rPr>
        <w:t>právní zásada, že speciální má přednost před obecným. D</w:t>
      </w:r>
      <w:r w:rsidR="00FF6278">
        <w:rPr>
          <w:sz w:val="24"/>
          <w:szCs w:val="24"/>
        </w:rPr>
        <w:t>Ř</w:t>
      </w:r>
      <w:r w:rsidR="0085337E">
        <w:rPr>
          <w:sz w:val="24"/>
          <w:szCs w:val="24"/>
        </w:rPr>
        <w:t xml:space="preserve"> je norma obecná, procesní pravidla v hmotných zákonech jsou pravidla speciální. </w:t>
      </w:r>
      <w:r w:rsidR="002A3A26">
        <w:rPr>
          <w:sz w:val="24"/>
          <w:szCs w:val="24"/>
        </w:rPr>
        <w:t xml:space="preserve">Typickým příkladem mohou být ustanovení o podávání daňových přiznání </w:t>
      </w:r>
      <w:r w:rsidR="00AA48ED">
        <w:rPr>
          <w:sz w:val="24"/>
          <w:szCs w:val="24"/>
        </w:rPr>
        <w:t>(</w:t>
      </w:r>
      <w:r w:rsidR="00C71FB8">
        <w:rPr>
          <w:sz w:val="24"/>
          <w:szCs w:val="24"/>
        </w:rPr>
        <w:t xml:space="preserve">dále </w:t>
      </w:r>
      <w:r w:rsidR="00AA48ED">
        <w:rPr>
          <w:sz w:val="24"/>
          <w:szCs w:val="24"/>
        </w:rPr>
        <w:t xml:space="preserve">DAP) </w:t>
      </w:r>
      <w:r w:rsidR="002A3A26">
        <w:rPr>
          <w:sz w:val="24"/>
          <w:szCs w:val="24"/>
        </w:rPr>
        <w:t xml:space="preserve">v zákonu o daních z příjmů, která tedy budou mít přednost před </w:t>
      </w:r>
      <w:r w:rsidR="0016269C">
        <w:rPr>
          <w:sz w:val="24"/>
          <w:szCs w:val="24"/>
        </w:rPr>
        <w:t xml:space="preserve">obecnými </w:t>
      </w:r>
      <w:r w:rsidR="002A3A26">
        <w:rPr>
          <w:sz w:val="24"/>
          <w:szCs w:val="24"/>
        </w:rPr>
        <w:t xml:space="preserve">pravidly </w:t>
      </w:r>
      <w:r w:rsidR="001F6CF2">
        <w:rPr>
          <w:sz w:val="24"/>
          <w:szCs w:val="24"/>
        </w:rPr>
        <w:t xml:space="preserve">podle </w:t>
      </w:r>
      <w:r w:rsidR="00FF6278">
        <w:rPr>
          <w:sz w:val="24"/>
          <w:szCs w:val="24"/>
        </w:rPr>
        <w:t>DŘ</w:t>
      </w:r>
      <w:r w:rsidR="002A3A26">
        <w:rPr>
          <w:sz w:val="24"/>
          <w:szCs w:val="24"/>
        </w:rPr>
        <w:t xml:space="preserve">. Tento článek by byl rád pomocníkem malých účetních firem </w:t>
      </w:r>
      <w:r w:rsidR="00FF6278">
        <w:rPr>
          <w:sz w:val="24"/>
          <w:szCs w:val="24"/>
        </w:rPr>
        <w:t>ve vztazích se SD</w:t>
      </w:r>
      <w:r w:rsidR="002A3A26">
        <w:rPr>
          <w:sz w:val="24"/>
          <w:szCs w:val="24"/>
        </w:rPr>
        <w:t>. Chce</w:t>
      </w:r>
      <w:r w:rsidR="001F6CF2">
        <w:rPr>
          <w:sz w:val="24"/>
          <w:szCs w:val="24"/>
        </w:rPr>
        <w:t xml:space="preserve"> stručně</w:t>
      </w:r>
      <w:r w:rsidR="002A3A26">
        <w:rPr>
          <w:sz w:val="24"/>
          <w:szCs w:val="24"/>
        </w:rPr>
        <w:t xml:space="preserve"> upozornit na hlavní části</w:t>
      </w:r>
      <w:r w:rsidR="00FF6278">
        <w:rPr>
          <w:sz w:val="24"/>
          <w:szCs w:val="24"/>
        </w:rPr>
        <w:t xml:space="preserve"> DŘ</w:t>
      </w:r>
      <w:r w:rsidR="002A3A26">
        <w:rPr>
          <w:sz w:val="24"/>
          <w:szCs w:val="24"/>
        </w:rPr>
        <w:t xml:space="preserve">, na </w:t>
      </w:r>
      <w:r w:rsidR="00FF6278">
        <w:rPr>
          <w:sz w:val="24"/>
          <w:szCs w:val="24"/>
        </w:rPr>
        <w:t xml:space="preserve">jeho </w:t>
      </w:r>
      <w:r w:rsidR="002A3A26">
        <w:rPr>
          <w:sz w:val="24"/>
          <w:szCs w:val="24"/>
        </w:rPr>
        <w:t>praktickou realizaci</w:t>
      </w:r>
      <w:r w:rsidR="00404FD6">
        <w:rPr>
          <w:sz w:val="24"/>
          <w:szCs w:val="24"/>
        </w:rPr>
        <w:t xml:space="preserve"> v běžné praxi</w:t>
      </w:r>
      <w:r w:rsidR="001F6CF2">
        <w:rPr>
          <w:sz w:val="24"/>
          <w:szCs w:val="24"/>
        </w:rPr>
        <w:t>.</w:t>
      </w:r>
      <w:r w:rsidR="00FF6278">
        <w:rPr>
          <w:sz w:val="24"/>
          <w:szCs w:val="24"/>
        </w:rPr>
        <w:t xml:space="preserve"> Nejedná </w:t>
      </w:r>
      <w:r w:rsidR="0016269C">
        <w:rPr>
          <w:sz w:val="24"/>
          <w:szCs w:val="24"/>
        </w:rPr>
        <w:t xml:space="preserve">se </w:t>
      </w:r>
      <w:r w:rsidR="00FF6278">
        <w:rPr>
          <w:sz w:val="24"/>
          <w:szCs w:val="24"/>
        </w:rPr>
        <w:t>o detailní výklad a v případě zásadn</w:t>
      </w:r>
      <w:r w:rsidR="00C43F0E">
        <w:rPr>
          <w:sz w:val="24"/>
          <w:szCs w:val="24"/>
        </w:rPr>
        <w:t>ější</w:t>
      </w:r>
      <w:r w:rsidR="00FF6278">
        <w:rPr>
          <w:sz w:val="24"/>
          <w:szCs w:val="24"/>
        </w:rPr>
        <w:t>ch sporů se SD doporučuji spolupráci s dobrým daňovým poradcem.</w:t>
      </w:r>
    </w:p>
    <w:p w14:paraId="1BD62B34" w14:textId="1624C579" w:rsidR="00E41AEC" w:rsidRPr="003A405A" w:rsidRDefault="00E41AEC" w:rsidP="003A405A">
      <w:pPr>
        <w:pStyle w:val="Odstavecseseznamem"/>
        <w:numPr>
          <w:ilvl w:val="5"/>
          <w:numId w:val="7"/>
        </w:numPr>
        <w:tabs>
          <w:tab w:val="clear" w:pos="4500"/>
          <w:tab w:val="num" w:pos="851"/>
        </w:tabs>
        <w:spacing w:before="240" w:after="0" w:line="360" w:lineRule="auto"/>
        <w:ind w:hanging="3933"/>
        <w:jc w:val="both"/>
        <w:rPr>
          <w:b/>
          <w:bCs/>
          <w:sz w:val="24"/>
          <w:szCs w:val="24"/>
        </w:rPr>
      </w:pPr>
      <w:r w:rsidRPr="003A405A">
        <w:rPr>
          <w:b/>
          <w:bCs/>
          <w:sz w:val="24"/>
          <w:szCs w:val="24"/>
        </w:rPr>
        <w:t>Úvodní ustanovení § 1–9</w:t>
      </w:r>
    </w:p>
    <w:p w14:paraId="02442790" w14:textId="6F484E11" w:rsidR="00E41AEC" w:rsidRDefault="0087697F" w:rsidP="0087697F">
      <w:pPr>
        <w:spacing w:line="360" w:lineRule="auto"/>
        <w:ind w:firstLine="567"/>
        <w:jc w:val="both"/>
        <w:rPr>
          <w:sz w:val="24"/>
          <w:szCs w:val="24"/>
        </w:rPr>
      </w:pPr>
      <w:r>
        <w:rPr>
          <w:sz w:val="24"/>
          <w:szCs w:val="24"/>
        </w:rPr>
        <w:t>Úvodní ustanovení DŘ mohou někomu připadat jako velmi obecná, ale jsou veledůležitá. Stanovují základní pravidla, podle kterých se má hrát hra zvaná s</w:t>
      </w:r>
      <w:r w:rsidR="00E41AEC" w:rsidRPr="006A7EFB">
        <w:rPr>
          <w:sz w:val="24"/>
          <w:szCs w:val="24"/>
        </w:rPr>
        <w:t>práva</w:t>
      </w:r>
      <w:r>
        <w:rPr>
          <w:sz w:val="24"/>
          <w:szCs w:val="24"/>
        </w:rPr>
        <w:t xml:space="preserve"> daní. Dají se vztáhnout </w:t>
      </w:r>
      <w:r w:rsidR="00ED1164">
        <w:rPr>
          <w:sz w:val="24"/>
          <w:szCs w:val="24"/>
        </w:rPr>
        <w:lastRenderedPageBreak/>
        <w:t>na jakoukoliv fázi činnosti SD</w:t>
      </w:r>
      <w:r w:rsidR="00F84D86">
        <w:rPr>
          <w:sz w:val="24"/>
          <w:szCs w:val="24"/>
        </w:rPr>
        <w:t>.</w:t>
      </w:r>
      <w:r w:rsidR="00ED1164">
        <w:rPr>
          <w:sz w:val="24"/>
          <w:szCs w:val="24"/>
        </w:rPr>
        <w:t xml:space="preserve"> DS s nimi může vždy argumentovat v jakémkoliv řízení (např. že SD nedodržuje</w:t>
      </w:r>
      <w:r w:rsidR="005E6A82">
        <w:rPr>
          <w:sz w:val="24"/>
          <w:szCs w:val="24"/>
        </w:rPr>
        <w:t xml:space="preserve"> nějaká pravidla</w:t>
      </w:r>
      <w:r w:rsidR="00ED1164">
        <w:rPr>
          <w:sz w:val="24"/>
          <w:szCs w:val="24"/>
        </w:rPr>
        <w:t>). Co zde najdeme?</w:t>
      </w:r>
      <w:r w:rsidR="00E41AEC" w:rsidRPr="006A7EFB">
        <w:rPr>
          <w:sz w:val="24"/>
          <w:szCs w:val="24"/>
        </w:rPr>
        <w:t xml:space="preserve"> </w:t>
      </w:r>
      <w:r w:rsidR="00ED1164">
        <w:rPr>
          <w:sz w:val="24"/>
          <w:szCs w:val="24"/>
        </w:rPr>
        <w:t xml:space="preserve">Hned v § 1 se říká, že správa </w:t>
      </w:r>
      <w:r w:rsidR="00E41AEC" w:rsidRPr="006A7EFB">
        <w:rPr>
          <w:sz w:val="24"/>
          <w:szCs w:val="24"/>
        </w:rPr>
        <w:t>dan</w:t>
      </w:r>
      <w:r w:rsidR="005E6A82">
        <w:rPr>
          <w:sz w:val="24"/>
          <w:szCs w:val="24"/>
        </w:rPr>
        <w:t>í</w:t>
      </w:r>
      <w:r w:rsidR="00E41AEC" w:rsidRPr="006A7EFB">
        <w:rPr>
          <w:sz w:val="24"/>
          <w:szCs w:val="24"/>
        </w:rPr>
        <w:t xml:space="preserve"> je postup, jehož cílem je </w:t>
      </w:r>
      <w:r w:rsidR="00E41AEC" w:rsidRPr="006A7EFB">
        <w:rPr>
          <w:sz w:val="24"/>
          <w:szCs w:val="24"/>
          <w:u w:val="single"/>
        </w:rPr>
        <w:t>správné zjištění</w:t>
      </w:r>
      <w:r w:rsidR="00E41AEC" w:rsidRPr="006A7EFB">
        <w:rPr>
          <w:sz w:val="24"/>
          <w:szCs w:val="24"/>
        </w:rPr>
        <w:t xml:space="preserve"> a stanovení daní.</w:t>
      </w:r>
      <w:r w:rsidR="00ED1164">
        <w:rPr>
          <w:sz w:val="24"/>
          <w:szCs w:val="24"/>
        </w:rPr>
        <w:t xml:space="preserve"> Vůbec tedy nejde o to, aby se vybralo co nejvíce, ale aby se vybralo správně. SD má povinnost přihlížet i k výhodám pro DS a stanovit daň ve správné výši. </w:t>
      </w:r>
      <w:r w:rsidR="003D627E">
        <w:rPr>
          <w:sz w:val="24"/>
          <w:szCs w:val="24"/>
        </w:rPr>
        <w:t>Nepleťme si to ale s tím, že když DS zapomene uplatnit nějakou svou volitelnou výhodu, tak že by mu to m</w:t>
      </w:r>
      <w:r w:rsidR="006F1DBB">
        <w:rPr>
          <w:sz w:val="24"/>
          <w:szCs w:val="24"/>
        </w:rPr>
        <w:t>usel</w:t>
      </w:r>
      <w:r w:rsidR="003D627E">
        <w:rPr>
          <w:sz w:val="24"/>
          <w:szCs w:val="24"/>
        </w:rPr>
        <w:t xml:space="preserve"> SD připomenout. Pokud si ale např. DS dvakrát započítal </w:t>
      </w:r>
      <w:r w:rsidR="005B3610">
        <w:rPr>
          <w:sz w:val="24"/>
          <w:szCs w:val="24"/>
        </w:rPr>
        <w:t>zdaniteln</w:t>
      </w:r>
      <w:r w:rsidR="003D627E">
        <w:rPr>
          <w:sz w:val="24"/>
          <w:szCs w:val="24"/>
        </w:rPr>
        <w:t xml:space="preserve">ý příjem, tak jej musí SD </w:t>
      </w:r>
      <w:r w:rsidR="00AE0003">
        <w:rPr>
          <w:sz w:val="24"/>
          <w:szCs w:val="24"/>
        </w:rPr>
        <w:t xml:space="preserve">jednou </w:t>
      </w:r>
      <w:r w:rsidR="003D627E">
        <w:rPr>
          <w:sz w:val="24"/>
          <w:szCs w:val="24"/>
        </w:rPr>
        <w:t>vyloučit.</w:t>
      </w:r>
    </w:p>
    <w:p w14:paraId="5DC655E6" w14:textId="485B12E5" w:rsidR="003D627E" w:rsidRDefault="00BD19C3" w:rsidP="0087697F">
      <w:pPr>
        <w:spacing w:line="360" w:lineRule="auto"/>
        <w:ind w:firstLine="567"/>
        <w:jc w:val="both"/>
        <w:rPr>
          <w:sz w:val="24"/>
          <w:szCs w:val="24"/>
        </w:rPr>
      </w:pPr>
      <w:r>
        <w:rPr>
          <w:sz w:val="24"/>
          <w:szCs w:val="24"/>
        </w:rPr>
        <w:t>DŘ stanoví, že osoby zúčastněné na správě daní vzájemně spolupracují. To neplatí jenom pro DS, ale i pro SD! Pokud tedy má DS nějakou potřebu kooperace se SD, potřebuje třeba nějakou informaci, tak o ni požádá, a SD má povinnost mu vyjít vhodným způsobem vstříc.</w:t>
      </w:r>
    </w:p>
    <w:p w14:paraId="68F0C7C3" w14:textId="21578927" w:rsidR="00BD19C3" w:rsidRDefault="00BD19C3" w:rsidP="0087697F">
      <w:pPr>
        <w:spacing w:line="360" w:lineRule="auto"/>
        <w:ind w:firstLine="567"/>
        <w:jc w:val="both"/>
        <w:rPr>
          <w:sz w:val="24"/>
          <w:szCs w:val="24"/>
        </w:rPr>
      </w:pPr>
      <w:r>
        <w:rPr>
          <w:sz w:val="24"/>
          <w:szCs w:val="24"/>
        </w:rPr>
        <w:t>Je dobré vědět, že postavení SD a DS jsou dosti rozdílná. Na jednu stranu má SD tzv. vrchnostenské postavení. To znamená, že má právo po DS vyžadovat to, co ke své práci nutně potřebuje, a DS má povinnost</w:t>
      </w:r>
      <w:r w:rsidR="00FD11F2">
        <w:rPr>
          <w:sz w:val="24"/>
          <w:szCs w:val="24"/>
        </w:rPr>
        <w:t xml:space="preserve"> jeho požadavky splnit. Ano, je t</w:t>
      </w:r>
      <w:r w:rsidR="00F84D86">
        <w:rPr>
          <w:sz w:val="24"/>
          <w:szCs w:val="24"/>
        </w:rPr>
        <w:t>u</w:t>
      </w:r>
      <w:r w:rsidR="00FD11F2">
        <w:rPr>
          <w:sz w:val="24"/>
          <w:szCs w:val="24"/>
        </w:rPr>
        <w:t xml:space="preserve"> prostor pro spory: potřebuje to SD </w:t>
      </w:r>
      <w:r w:rsidR="00FD11F2" w:rsidRPr="00AC4831">
        <w:rPr>
          <w:sz w:val="24"/>
          <w:szCs w:val="24"/>
        </w:rPr>
        <w:t>nutně</w:t>
      </w:r>
      <w:r w:rsidR="00FD11F2">
        <w:rPr>
          <w:sz w:val="24"/>
          <w:szCs w:val="24"/>
        </w:rPr>
        <w:t xml:space="preserve">, nebo </w:t>
      </w:r>
      <w:r w:rsidR="00AC4831">
        <w:rPr>
          <w:sz w:val="24"/>
          <w:szCs w:val="24"/>
        </w:rPr>
        <w:t>už je „za hranou“</w:t>
      </w:r>
      <w:r w:rsidR="00FD11F2">
        <w:rPr>
          <w:sz w:val="24"/>
          <w:szCs w:val="24"/>
        </w:rPr>
        <w:t xml:space="preserve">? To zde ale neřešme. Na druhou stranu SD smí </w:t>
      </w:r>
      <w:r w:rsidR="006F1DBB">
        <w:rPr>
          <w:sz w:val="24"/>
          <w:szCs w:val="24"/>
        </w:rPr>
        <w:t xml:space="preserve">v postavení správního orgánu </w:t>
      </w:r>
      <w:r w:rsidR="00FD11F2">
        <w:rPr>
          <w:sz w:val="24"/>
          <w:szCs w:val="24"/>
        </w:rPr>
        <w:t>dělat jen to, co mu zákony výslovně povolují</w:t>
      </w:r>
      <w:r w:rsidR="00F84D86">
        <w:rPr>
          <w:sz w:val="24"/>
          <w:szCs w:val="24"/>
        </w:rPr>
        <w:t>, vždy musí být schopen svůj postup obhájit odkazem na nějaké ustanovení zákona</w:t>
      </w:r>
      <w:r w:rsidR="00FD11F2">
        <w:rPr>
          <w:sz w:val="24"/>
          <w:szCs w:val="24"/>
        </w:rPr>
        <w:t xml:space="preserve">. DS má volnější postavení: smí dělat vše, co mu zákon nezakazuje. Malý příklad: může SD dělat </w:t>
      </w:r>
      <w:r w:rsidR="00F84D86">
        <w:rPr>
          <w:sz w:val="24"/>
          <w:szCs w:val="24"/>
        </w:rPr>
        <w:t>audio</w:t>
      </w:r>
      <w:r w:rsidR="00FD11F2">
        <w:rPr>
          <w:sz w:val="24"/>
          <w:szCs w:val="24"/>
        </w:rPr>
        <w:t>nahrávku svého jednání s DS?</w:t>
      </w:r>
      <w:r w:rsidR="006F1DBB">
        <w:rPr>
          <w:sz w:val="24"/>
          <w:szCs w:val="24"/>
        </w:rPr>
        <w:t xml:space="preserve"> Může, protože k tomu má v §</w:t>
      </w:r>
      <w:r w:rsidR="00F84D86">
        <w:rPr>
          <w:sz w:val="24"/>
          <w:szCs w:val="24"/>
        </w:rPr>
        <w:t xml:space="preserve"> </w:t>
      </w:r>
      <w:r w:rsidR="006F1DBB">
        <w:rPr>
          <w:sz w:val="24"/>
          <w:szCs w:val="24"/>
        </w:rPr>
        <w:t>60/2 DŘ zmocnění. DS jej může i bez svolení SD pořizovat také, protože mu to žádný zákon nezakazuje. Jenom bude slušné na to předem SD upozornit.</w:t>
      </w:r>
    </w:p>
    <w:p w14:paraId="2948D6E0" w14:textId="6733525F" w:rsidR="00E41AEC" w:rsidRPr="006A7EFB" w:rsidRDefault="00E41AEC" w:rsidP="00AE0003">
      <w:pPr>
        <w:spacing w:line="360" w:lineRule="auto"/>
        <w:ind w:firstLine="567"/>
        <w:jc w:val="both"/>
        <w:rPr>
          <w:sz w:val="24"/>
          <w:szCs w:val="24"/>
        </w:rPr>
      </w:pPr>
      <w:r w:rsidRPr="006A7EFB">
        <w:rPr>
          <w:sz w:val="24"/>
          <w:szCs w:val="24"/>
        </w:rPr>
        <w:t xml:space="preserve">SD </w:t>
      </w:r>
      <w:r w:rsidR="00AE0003">
        <w:rPr>
          <w:sz w:val="24"/>
          <w:szCs w:val="24"/>
        </w:rPr>
        <w:t>má d</w:t>
      </w:r>
      <w:r w:rsidR="00D56EE8">
        <w:rPr>
          <w:sz w:val="24"/>
          <w:szCs w:val="24"/>
        </w:rPr>
        <w:t xml:space="preserve">le § 7 DŘ </w:t>
      </w:r>
      <w:r w:rsidRPr="006A7EFB">
        <w:rPr>
          <w:sz w:val="24"/>
          <w:szCs w:val="24"/>
        </w:rPr>
        <w:t>postup</w:t>
      </w:r>
      <w:r w:rsidR="00D56EE8">
        <w:rPr>
          <w:sz w:val="24"/>
          <w:szCs w:val="24"/>
        </w:rPr>
        <w:t>ovat</w:t>
      </w:r>
      <w:r w:rsidRPr="006A7EFB">
        <w:rPr>
          <w:sz w:val="24"/>
          <w:szCs w:val="24"/>
        </w:rPr>
        <w:t xml:space="preserve"> bez zbytečných průtahů a tak, aby nikomu nevznikaly zbytečné náklady</w:t>
      </w:r>
      <w:r w:rsidR="00D56EE8">
        <w:rPr>
          <w:sz w:val="24"/>
          <w:szCs w:val="24"/>
        </w:rPr>
        <w:t xml:space="preserve"> (tedy ani státní správě)</w:t>
      </w:r>
      <w:r w:rsidRPr="006A7EFB">
        <w:rPr>
          <w:sz w:val="24"/>
          <w:szCs w:val="24"/>
        </w:rPr>
        <w:t>.</w:t>
      </w:r>
      <w:r w:rsidR="00AE0003">
        <w:rPr>
          <w:sz w:val="24"/>
          <w:szCs w:val="24"/>
        </w:rPr>
        <w:t xml:space="preserve"> </w:t>
      </w:r>
      <w:r w:rsidRPr="006A7EFB">
        <w:rPr>
          <w:sz w:val="24"/>
          <w:szCs w:val="24"/>
        </w:rPr>
        <w:t>Ze spisu musí být zřejmé, ke které povinnosti a s jakým výsledkem byly</w:t>
      </w:r>
      <w:r w:rsidR="00D56EE8">
        <w:rPr>
          <w:sz w:val="24"/>
          <w:szCs w:val="24"/>
        </w:rPr>
        <w:t xml:space="preserve"> jednotlivé </w:t>
      </w:r>
      <w:r w:rsidRPr="006A7EFB">
        <w:rPr>
          <w:sz w:val="24"/>
          <w:szCs w:val="24"/>
        </w:rPr>
        <w:t>úkony</w:t>
      </w:r>
      <w:r w:rsidR="00D56EE8">
        <w:rPr>
          <w:sz w:val="24"/>
          <w:szCs w:val="24"/>
        </w:rPr>
        <w:t xml:space="preserve"> SD</w:t>
      </w:r>
      <w:r w:rsidRPr="006A7EFB">
        <w:rPr>
          <w:sz w:val="24"/>
          <w:szCs w:val="24"/>
        </w:rPr>
        <w:t xml:space="preserve"> učiněny.</w:t>
      </w:r>
      <w:r w:rsidR="00D56EE8">
        <w:rPr>
          <w:sz w:val="24"/>
          <w:szCs w:val="24"/>
        </w:rPr>
        <w:t xml:space="preserve"> Pokud má např. DS otevřenou daňovou kontrolu na DPH, a SD bude požadovat něco kolem daně z příjmů, tak se může DS otázat, proč to SD chce</w:t>
      </w:r>
      <w:r w:rsidR="00D67323">
        <w:rPr>
          <w:sz w:val="24"/>
          <w:szCs w:val="24"/>
        </w:rPr>
        <w:t>.</w:t>
      </w:r>
      <w:r w:rsidR="00D56EE8">
        <w:rPr>
          <w:sz w:val="24"/>
          <w:szCs w:val="24"/>
        </w:rPr>
        <w:t xml:space="preserve"> </w:t>
      </w:r>
      <w:r w:rsidR="00D67323">
        <w:rPr>
          <w:sz w:val="24"/>
          <w:szCs w:val="24"/>
        </w:rPr>
        <w:t>J</w:t>
      </w:r>
      <w:r w:rsidR="00D56EE8">
        <w:rPr>
          <w:sz w:val="24"/>
          <w:szCs w:val="24"/>
        </w:rPr>
        <w:t>akou to má mít souvislost s otevřenou kontrolou na DPH, když přece pravidla DPH s pravidly daně z příjmů spolu až na naprosté výjimky nesouvisí.</w:t>
      </w:r>
    </w:p>
    <w:p w14:paraId="6A682457" w14:textId="3B39EB5B" w:rsidR="00E41AEC" w:rsidRPr="006A7EFB" w:rsidRDefault="00E41AEC" w:rsidP="00F915DB">
      <w:pPr>
        <w:spacing w:line="360" w:lineRule="auto"/>
        <w:ind w:firstLine="567"/>
        <w:jc w:val="both"/>
        <w:rPr>
          <w:sz w:val="24"/>
          <w:szCs w:val="24"/>
        </w:rPr>
      </w:pPr>
      <w:r w:rsidRPr="006A7EFB">
        <w:rPr>
          <w:sz w:val="24"/>
          <w:szCs w:val="24"/>
        </w:rPr>
        <w:t xml:space="preserve">SD </w:t>
      </w:r>
      <w:r w:rsidR="00D67323">
        <w:rPr>
          <w:sz w:val="24"/>
          <w:szCs w:val="24"/>
        </w:rPr>
        <w:t xml:space="preserve">dle § 8 DŘ </w:t>
      </w:r>
      <w:r w:rsidRPr="006A7EFB">
        <w:rPr>
          <w:sz w:val="24"/>
          <w:szCs w:val="24"/>
        </w:rPr>
        <w:t>hodnotí důkazy podle své úvahy. Posuzuje každý důkaz jednotlivě a všechny důkazy v jejich vzájemné souvislosti; přitom přihlíží ke všemu, co při správě daní vyšlo najevo.</w:t>
      </w:r>
      <w:r w:rsidR="00F915DB">
        <w:rPr>
          <w:sz w:val="24"/>
          <w:szCs w:val="24"/>
        </w:rPr>
        <w:t xml:space="preserve"> Právo hodnotit důkazy „podle své úvahy“ neznamená libovůli. SD by měl hledat „daňovou pravdu“</w:t>
      </w:r>
      <w:r w:rsidR="00D67323">
        <w:rPr>
          <w:sz w:val="24"/>
          <w:szCs w:val="24"/>
        </w:rPr>
        <w:t>, aby mohl vyměřit daň správně</w:t>
      </w:r>
      <w:r w:rsidR="00F915DB">
        <w:rPr>
          <w:sz w:val="24"/>
          <w:szCs w:val="24"/>
        </w:rPr>
        <w:t>. Navíc další ustanovení říká, že SD nesmí dělat mezi řešením podobných případů nedůvodné rozdíly. Důležitá věta v §</w:t>
      </w:r>
      <w:r w:rsidR="00D67323">
        <w:rPr>
          <w:sz w:val="24"/>
          <w:szCs w:val="24"/>
        </w:rPr>
        <w:t xml:space="preserve"> </w:t>
      </w:r>
      <w:r w:rsidR="00F915DB">
        <w:rPr>
          <w:sz w:val="24"/>
          <w:szCs w:val="24"/>
        </w:rPr>
        <w:t>8 říká, že SD při výkonu své práce nepřihlíží k takovým jednáním DS, kdy převažující motivací bylo získání daňové výhody v rozporu s daňovými zákony. Pokud si tedy DS zvolí, že chce využívat paušální daň nebo paušální náklady</w:t>
      </w:r>
      <w:r w:rsidR="00D67323">
        <w:rPr>
          <w:sz w:val="24"/>
          <w:szCs w:val="24"/>
        </w:rPr>
        <w:t xml:space="preserve"> a neuplatňovat skutečné náklady</w:t>
      </w:r>
      <w:r w:rsidR="00F915DB">
        <w:rPr>
          <w:sz w:val="24"/>
          <w:szCs w:val="24"/>
        </w:rPr>
        <w:t xml:space="preserve">, protože tak bude mít menší daňovou povinnost, je to </w:t>
      </w:r>
      <w:r w:rsidR="003A405A">
        <w:rPr>
          <w:sz w:val="24"/>
          <w:szCs w:val="24"/>
        </w:rPr>
        <w:t xml:space="preserve">v pořádku, neboť zákon o daních z příjmů dává na výběr. Pokud </w:t>
      </w:r>
      <w:r w:rsidR="003A405A">
        <w:rPr>
          <w:sz w:val="24"/>
          <w:szCs w:val="24"/>
        </w:rPr>
        <w:lastRenderedPageBreak/>
        <w:t>ale někdo uzavře zjevně nevýhodný obchod, kdy bude patrné, že si chce především snížit základ daně, tak se vystavuje nebezpečí, že mu SD takový náklad neuzná.</w:t>
      </w:r>
      <w:r w:rsidR="00D67323">
        <w:rPr>
          <w:sz w:val="24"/>
          <w:szCs w:val="24"/>
        </w:rPr>
        <w:t xml:space="preserve"> Takový postup DS by byl „zneužitím práva“</w:t>
      </w:r>
      <w:r w:rsidR="000E16B2">
        <w:rPr>
          <w:sz w:val="24"/>
          <w:szCs w:val="24"/>
        </w:rPr>
        <w:t>. Stejný právní přístup najdeme i v § 8 občanského zákoníku: „</w:t>
      </w:r>
      <w:r w:rsidR="000E16B2" w:rsidRPr="000E16B2">
        <w:rPr>
          <w:sz w:val="24"/>
          <w:szCs w:val="24"/>
        </w:rPr>
        <w:t>Zjevné zneužití práva nepožívá právní ochrany</w:t>
      </w:r>
      <w:r w:rsidR="000E16B2">
        <w:rPr>
          <w:sz w:val="24"/>
          <w:szCs w:val="24"/>
        </w:rPr>
        <w:t>“</w:t>
      </w:r>
      <w:r w:rsidR="000E16B2" w:rsidRPr="000E16B2">
        <w:rPr>
          <w:sz w:val="24"/>
          <w:szCs w:val="24"/>
        </w:rPr>
        <w:t>.</w:t>
      </w:r>
    </w:p>
    <w:p w14:paraId="005DA480" w14:textId="17867111" w:rsidR="00E41AEC" w:rsidRPr="003A405A" w:rsidRDefault="00AC775B" w:rsidP="003A405A">
      <w:pPr>
        <w:pStyle w:val="Odstavecseseznamem"/>
        <w:numPr>
          <w:ilvl w:val="0"/>
          <w:numId w:val="20"/>
        </w:numPr>
        <w:tabs>
          <w:tab w:val="num" w:pos="851"/>
        </w:tabs>
        <w:spacing w:before="240" w:after="0" w:line="360" w:lineRule="auto"/>
        <w:jc w:val="both"/>
        <w:rPr>
          <w:b/>
          <w:bCs/>
          <w:sz w:val="24"/>
          <w:szCs w:val="24"/>
        </w:rPr>
      </w:pPr>
      <w:r>
        <w:rPr>
          <w:b/>
          <w:bCs/>
          <w:sz w:val="24"/>
          <w:szCs w:val="24"/>
        </w:rPr>
        <w:t>S</w:t>
      </w:r>
      <w:r w:rsidR="00E41AEC" w:rsidRPr="003A405A">
        <w:rPr>
          <w:b/>
          <w:bCs/>
          <w:sz w:val="24"/>
          <w:szCs w:val="24"/>
        </w:rPr>
        <w:t xml:space="preserve">právce daně a </w:t>
      </w:r>
      <w:r>
        <w:rPr>
          <w:b/>
          <w:bCs/>
          <w:sz w:val="24"/>
          <w:szCs w:val="24"/>
        </w:rPr>
        <w:t>osoby zúčastněné na správě daní</w:t>
      </w:r>
      <w:r w:rsidR="00E41AEC" w:rsidRPr="003A405A">
        <w:rPr>
          <w:b/>
          <w:bCs/>
          <w:sz w:val="24"/>
          <w:szCs w:val="24"/>
        </w:rPr>
        <w:t xml:space="preserve"> § 10–31</w:t>
      </w:r>
    </w:p>
    <w:p w14:paraId="237C669E" w14:textId="344D7B59" w:rsidR="00E41AEC" w:rsidRDefault="00D35643" w:rsidP="00AC4831">
      <w:pPr>
        <w:spacing w:line="360" w:lineRule="auto"/>
        <w:ind w:firstLine="567"/>
        <w:jc w:val="both"/>
        <w:rPr>
          <w:sz w:val="24"/>
          <w:szCs w:val="24"/>
        </w:rPr>
      </w:pPr>
      <w:r>
        <w:rPr>
          <w:sz w:val="24"/>
          <w:szCs w:val="24"/>
        </w:rPr>
        <w:t xml:space="preserve">Kdo to je </w:t>
      </w:r>
      <w:r w:rsidR="00E41AEC" w:rsidRPr="006A7EFB">
        <w:rPr>
          <w:sz w:val="24"/>
          <w:szCs w:val="24"/>
        </w:rPr>
        <w:t>SD</w:t>
      </w:r>
      <w:r>
        <w:rPr>
          <w:sz w:val="24"/>
          <w:szCs w:val="24"/>
        </w:rPr>
        <w:t>?</w:t>
      </w:r>
      <w:r w:rsidR="00E41AEC" w:rsidRPr="006A7EFB">
        <w:rPr>
          <w:sz w:val="24"/>
          <w:szCs w:val="24"/>
        </w:rPr>
        <w:t xml:space="preserve"> </w:t>
      </w:r>
      <w:r>
        <w:rPr>
          <w:sz w:val="24"/>
          <w:szCs w:val="24"/>
        </w:rPr>
        <w:t xml:space="preserve">Je to </w:t>
      </w:r>
      <w:r w:rsidR="00E41AEC" w:rsidRPr="006A7EFB">
        <w:rPr>
          <w:sz w:val="24"/>
          <w:szCs w:val="24"/>
        </w:rPr>
        <w:t>každý (krajský) finanční úřad. DŘ nezná pojem „územní pracoviště“.</w:t>
      </w:r>
      <w:r w:rsidR="000E16B2">
        <w:rPr>
          <w:sz w:val="24"/>
          <w:szCs w:val="24"/>
        </w:rPr>
        <w:t xml:space="preserve"> Územní pracoviště</w:t>
      </w:r>
      <w:r w:rsidR="00463F09">
        <w:rPr>
          <w:sz w:val="24"/>
          <w:szCs w:val="24"/>
        </w:rPr>
        <w:t xml:space="preserve"> finanční správy</w:t>
      </w:r>
      <w:r w:rsidR="000E16B2">
        <w:rPr>
          <w:sz w:val="24"/>
          <w:szCs w:val="24"/>
        </w:rPr>
        <w:t xml:space="preserve"> musíme vnímat jako detašovaná pracoviště jediného SD v rámci kraje.</w:t>
      </w:r>
      <w:r w:rsidR="00E41AEC" w:rsidRPr="006A7EFB">
        <w:rPr>
          <w:sz w:val="24"/>
          <w:szCs w:val="24"/>
        </w:rPr>
        <w:t xml:space="preserve"> </w:t>
      </w:r>
      <w:r w:rsidR="009451D8">
        <w:rPr>
          <w:sz w:val="24"/>
          <w:szCs w:val="24"/>
        </w:rPr>
        <w:t>SD j</w:t>
      </w:r>
      <w:r w:rsidR="00E41AEC" w:rsidRPr="006A7EFB">
        <w:rPr>
          <w:sz w:val="24"/>
          <w:szCs w:val="24"/>
        </w:rPr>
        <w:t xml:space="preserve">sou i obce </w:t>
      </w:r>
      <w:r w:rsidR="009451D8">
        <w:rPr>
          <w:sz w:val="24"/>
          <w:szCs w:val="24"/>
        </w:rPr>
        <w:t>nebo</w:t>
      </w:r>
      <w:r w:rsidR="00E41AEC" w:rsidRPr="006A7EFB">
        <w:rPr>
          <w:sz w:val="24"/>
          <w:szCs w:val="24"/>
        </w:rPr>
        <w:t xml:space="preserve"> orgány celní správy</w:t>
      </w:r>
      <w:r w:rsidR="009451D8">
        <w:rPr>
          <w:sz w:val="24"/>
          <w:szCs w:val="24"/>
        </w:rPr>
        <w:t>; článek se ale dále bude zabývat jen finanční správou</w:t>
      </w:r>
      <w:r w:rsidR="00E41AEC" w:rsidRPr="006A7EFB">
        <w:rPr>
          <w:sz w:val="24"/>
          <w:szCs w:val="24"/>
        </w:rPr>
        <w:t>. SD koná prostřednictvím úředních osob</w:t>
      </w:r>
      <w:r w:rsidR="009451D8">
        <w:rPr>
          <w:sz w:val="24"/>
          <w:szCs w:val="24"/>
        </w:rPr>
        <w:t>, což jsou jeho zaměstnanci. Osobami zúčastněnými na správě daní se myslí DS a třetí osoby (např. svědci</w:t>
      </w:r>
      <w:r w:rsidR="003E3C3E">
        <w:rPr>
          <w:sz w:val="24"/>
          <w:szCs w:val="24"/>
        </w:rPr>
        <w:t>, odborní konzultanti</w:t>
      </w:r>
      <w:r w:rsidR="009451D8">
        <w:rPr>
          <w:sz w:val="24"/>
          <w:szCs w:val="24"/>
        </w:rPr>
        <w:t>).</w:t>
      </w:r>
    </w:p>
    <w:p w14:paraId="6B266EFB" w14:textId="571B5B6A" w:rsidR="009451D8" w:rsidRDefault="009451D8" w:rsidP="00AC4831">
      <w:pPr>
        <w:spacing w:line="360" w:lineRule="auto"/>
        <w:ind w:firstLine="567"/>
        <w:jc w:val="both"/>
        <w:rPr>
          <w:sz w:val="24"/>
          <w:szCs w:val="24"/>
        </w:rPr>
      </w:pPr>
      <w:r>
        <w:rPr>
          <w:sz w:val="24"/>
          <w:szCs w:val="24"/>
        </w:rPr>
        <w:t xml:space="preserve">Každý DS má svého věcně a místně příslušného SD. Místně příslušný správce se určí u </w:t>
      </w:r>
      <w:r w:rsidR="00453F9E">
        <w:rPr>
          <w:sz w:val="24"/>
          <w:szCs w:val="24"/>
        </w:rPr>
        <w:t xml:space="preserve">fyzické osoby podle jejího místa trvalého pobytu, u právnické osoby podle adresy sídla. Protože DŘ nezná </w:t>
      </w:r>
      <w:r w:rsidR="00D35643">
        <w:rPr>
          <w:sz w:val="24"/>
          <w:szCs w:val="24"/>
        </w:rPr>
        <w:t>„</w:t>
      </w:r>
      <w:r w:rsidR="00453F9E">
        <w:rPr>
          <w:sz w:val="24"/>
          <w:szCs w:val="24"/>
        </w:rPr>
        <w:t>územní pracoviště</w:t>
      </w:r>
      <w:r w:rsidR="00D35643">
        <w:rPr>
          <w:sz w:val="24"/>
          <w:szCs w:val="24"/>
        </w:rPr>
        <w:t>“</w:t>
      </w:r>
      <w:r w:rsidR="00453F9E">
        <w:rPr>
          <w:sz w:val="24"/>
          <w:szCs w:val="24"/>
        </w:rPr>
        <w:t xml:space="preserve"> a SD se myslí ten „celokrajský“, tak to znamená, že DS z Písku může činit svá podání třeba v Táboře, a </w:t>
      </w:r>
      <w:r w:rsidR="00463F09">
        <w:rPr>
          <w:sz w:val="24"/>
          <w:szCs w:val="24"/>
        </w:rPr>
        <w:t>dodrží tím pravidlo místní příslušnosti</w:t>
      </w:r>
      <w:r w:rsidR="00453F9E">
        <w:rPr>
          <w:sz w:val="24"/>
          <w:szCs w:val="24"/>
        </w:rPr>
        <w:t xml:space="preserve">. Táborský SD bude možná trochu prskat a odkazovat </w:t>
      </w:r>
      <w:r w:rsidR="00D35643">
        <w:rPr>
          <w:sz w:val="24"/>
          <w:szCs w:val="24"/>
        </w:rPr>
        <w:t xml:space="preserve">DS </w:t>
      </w:r>
      <w:r w:rsidR="00453F9E">
        <w:rPr>
          <w:sz w:val="24"/>
          <w:szCs w:val="24"/>
        </w:rPr>
        <w:t>na územní pracoviště v</w:t>
      </w:r>
      <w:r w:rsidR="00463F09">
        <w:rPr>
          <w:sz w:val="24"/>
          <w:szCs w:val="24"/>
        </w:rPr>
        <w:t> </w:t>
      </w:r>
      <w:r w:rsidR="00453F9E">
        <w:rPr>
          <w:sz w:val="24"/>
          <w:szCs w:val="24"/>
        </w:rPr>
        <w:t>Písku</w:t>
      </w:r>
      <w:r w:rsidR="00463F09">
        <w:rPr>
          <w:sz w:val="24"/>
          <w:szCs w:val="24"/>
        </w:rPr>
        <w:t xml:space="preserve"> (protože spis DS je uložen v Písku)</w:t>
      </w:r>
      <w:r w:rsidR="00453F9E">
        <w:rPr>
          <w:sz w:val="24"/>
          <w:szCs w:val="24"/>
        </w:rPr>
        <w:t xml:space="preserve">, ale oporu v DŘ pro své rozladění nenajde. </w:t>
      </w:r>
      <w:r w:rsidR="00D338D7">
        <w:rPr>
          <w:sz w:val="24"/>
          <w:szCs w:val="24"/>
        </w:rPr>
        <w:t>Podání musí přijmout jako správně podané a odešle je do Písku.</w:t>
      </w:r>
    </w:p>
    <w:p w14:paraId="53D61103" w14:textId="5C95B761" w:rsidR="006F3CBD" w:rsidRDefault="00D338D7" w:rsidP="006F3CBD">
      <w:pPr>
        <w:spacing w:line="360" w:lineRule="auto"/>
        <w:ind w:firstLine="567"/>
        <w:jc w:val="both"/>
        <w:rPr>
          <w:sz w:val="24"/>
          <w:szCs w:val="24"/>
        </w:rPr>
      </w:pPr>
      <w:r>
        <w:rPr>
          <w:sz w:val="24"/>
          <w:szCs w:val="24"/>
        </w:rPr>
        <w:t>Věcnou příslušností se myslí to, který SD spravuje příslušnou daň. Např. i poplatek ze psů dle zákona o místních poplatcích je pro DŘ dan</w:t>
      </w:r>
      <w:r w:rsidR="00DB7EDB">
        <w:rPr>
          <w:sz w:val="24"/>
          <w:szCs w:val="24"/>
        </w:rPr>
        <w:t>í</w:t>
      </w:r>
      <w:r>
        <w:rPr>
          <w:sz w:val="24"/>
          <w:szCs w:val="24"/>
        </w:rPr>
        <w:t>. Tento poplatek je ale nutno zaplatit na obecním úřadu</w:t>
      </w:r>
      <w:r w:rsidR="00DE3012">
        <w:rPr>
          <w:sz w:val="24"/>
          <w:szCs w:val="24"/>
        </w:rPr>
        <w:t xml:space="preserve"> (tedy u věcně příslušného SD)</w:t>
      </w:r>
      <w:r>
        <w:rPr>
          <w:sz w:val="24"/>
          <w:szCs w:val="24"/>
        </w:rPr>
        <w:t xml:space="preserve">, nikoliv na finančním úřadu. </w:t>
      </w:r>
    </w:p>
    <w:p w14:paraId="1856F20A" w14:textId="77777777" w:rsidR="00986CFB" w:rsidRDefault="00E41AEC" w:rsidP="00986CFB">
      <w:pPr>
        <w:spacing w:line="360" w:lineRule="auto"/>
        <w:ind w:firstLine="567"/>
        <w:jc w:val="both"/>
        <w:rPr>
          <w:sz w:val="24"/>
          <w:szCs w:val="24"/>
        </w:rPr>
      </w:pPr>
      <w:r w:rsidRPr="006A7EFB">
        <w:rPr>
          <w:sz w:val="24"/>
          <w:szCs w:val="24"/>
        </w:rPr>
        <w:t xml:space="preserve">DS si může zvolit </w:t>
      </w:r>
      <w:r w:rsidR="006F3CBD">
        <w:rPr>
          <w:sz w:val="24"/>
          <w:szCs w:val="24"/>
        </w:rPr>
        <w:t>pro účely správy daní</w:t>
      </w:r>
      <w:r w:rsidRPr="006A7EFB">
        <w:rPr>
          <w:sz w:val="24"/>
          <w:szCs w:val="24"/>
        </w:rPr>
        <w:t xml:space="preserve"> zástupce, s výjimkou situace, kdy má sám něco vykonat.</w:t>
      </w:r>
      <w:r w:rsidR="006F3CBD">
        <w:rPr>
          <w:sz w:val="24"/>
          <w:szCs w:val="24"/>
        </w:rPr>
        <w:t xml:space="preserve"> Zástupců je několik druhů, např. zákonný zástupce (rodič za dítě). Při činnosti účetní kanceláře to bývá nejčastěji zmocněnec, tedy držitel plné moci.</w:t>
      </w:r>
      <w:r w:rsidRPr="006A7EFB">
        <w:rPr>
          <w:sz w:val="24"/>
          <w:szCs w:val="24"/>
        </w:rPr>
        <w:t xml:space="preserve"> Plná moc je </w:t>
      </w:r>
      <w:r w:rsidR="006F3CBD">
        <w:rPr>
          <w:sz w:val="24"/>
          <w:szCs w:val="24"/>
        </w:rPr>
        <w:t xml:space="preserve">pro SD </w:t>
      </w:r>
      <w:r w:rsidRPr="006A7EFB">
        <w:rPr>
          <w:sz w:val="24"/>
          <w:szCs w:val="24"/>
        </w:rPr>
        <w:t xml:space="preserve">účinná </w:t>
      </w:r>
      <w:r w:rsidR="006F3CBD">
        <w:rPr>
          <w:sz w:val="24"/>
          <w:szCs w:val="24"/>
        </w:rPr>
        <w:t xml:space="preserve">až </w:t>
      </w:r>
      <w:r w:rsidRPr="006A7EFB">
        <w:rPr>
          <w:sz w:val="24"/>
          <w:szCs w:val="24"/>
        </w:rPr>
        <w:t xml:space="preserve">od okamžiku, kdy </w:t>
      </w:r>
      <w:r w:rsidR="006F3CBD">
        <w:rPr>
          <w:sz w:val="24"/>
          <w:szCs w:val="24"/>
        </w:rPr>
        <w:t xml:space="preserve">u něj </w:t>
      </w:r>
      <w:r w:rsidRPr="006A7EFB">
        <w:rPr>
          <w:sz w:val="24"/>
          <w:szCs w:val="24"/>
        </w:rPr>
        <w:t>byla uplatněna (třeba do protokolu)</w:t>
      </w:r>
      <w:r w:rsidR="006F3CBD">
        <w:rPr>
          <w:sz w:val="24"/>
          <w:szCs w:val="24"/>
        </w:rPr>
        <w:t xml:space="preserve"> a nemá vady. Z plné moci musí jednoznačně vyplývat, k čemu DS zmocněnce zmocnil. </w:t>
      </w:r>
      <w:r w:rsidRPr="006A7EFB">
        <w:rPr>
          <w:sz w:val="24"/>
          <w:szCs w:val="24"/>
        </w:rPr>
        <w:t>Není-li SD jasný rozsah zmocnění, vyzve DS k</w:t>
      </w:r>
      <w:r w:rsidR="006F3CBD">
        <w:rPr>
          <w:sz w:val="24"/>
          <w:szCs w:val="24"/>
        </w:rPr>
        <w:t xml:space="preserve"> jejímu </w:t>
      </w:r>
      <w:r w:rsidRPr="006A7EFB">
        <w:rPr>
          <w:sz w:val="24"/>
          <w:szCs w:val="24"/>
        </w:rPr>
        <w:t>upřesnění</w:t>
      </w:r>
      <w:r w:rsidR="006F3CBD">
        <w:rPr>
          <w:sz w:val="24"/>
          <w:szCs w:val="24"/>
        </w:rPr>
        <w:t xml:space="preserve">. </w:t>
      </w:r>
      <w:r w:rsidRPr="006A7EFB">
        <w:rPr>
          <w:sz w:val="24"/>
          <w:szCs w:val="24"/>
        </w:rPr>
        <w:t>Pokud si DS zvolí nového zmocněnce</w:t>
      </w:r>
      <w:r w:rsidR="00811D82">
        <w:rPr>
          <w:sz w:val="24"/>
          <w:szCs w:val="24"/>
        </w:rPr>
        <w:t xml:space="preserve"> (nebo více zmocněnců)</w:t>
      </w:r>
      <w:r w:rsidRPr="006A7EFB">
        <w:rPr>
          <w:sz w:val="24"/>
          <w:szCs w:val="24"/>
        </w:rPr>
        <w:t>, tak původní plná moc zaniká v rozsahu nové</w:t>
      </w:r>
      <w:r w:rsidR="00811D82">
        <w:rPr>
          <w:sz w:val="24"/>
          <w:szCs w:val="24"/>
        </w:rPr>
        <w:t xml:space="preserve"> plné moci</w:t>
      </w:r>
      <w:r w:rsidRPr="006A7EFB">
        <w:rPr>
          <w:sz w:val="24"/>
          <w:szCs w:val="24"/>
        </w:rPr>
        <w:t>.</w:t>
      </w:r>
      <w:r w:rsidR="00811D82">
        <w:rPr>
          <w:sz w:val="24"/>
          <w:szCs w:val="24"/>
        </w:rPr>
        <w:t xml:space="preserve"> </w:t>
      </w:r>
      <w:r w:rsidR="00DE3012">
        <w:rPr>
          <w:sz w:val="24"/>
          <w:szCs w:val="24"/>
        </w:rPr>
        <w:t>Pozor – ani</w:t>
      </w:r>
      <w:r w:rsidR="00811D82">
        <w:rPr>
          <w:sz w:val="24"/>
          <w:szCs w:val="24"/>
        </w:rPr>
        <w:t xml:space="preserve"> generální plná moc zmocněnci neumožňuje automatické nahlížení do daňové informační schránky (DIS+) DS.</w:t>
      </w:r>
      <w:r w:rsidR="00986CFB">
        <w:rPr>
          <w:sz w:val="24"/>
          <w:szCs w:val="24"/>
        </w:rPr>
        <w:t xml:space="preserve"> </w:t>
      </w:r>
      <w:r w:rsidRPr="006A7EFB">
        <w:rPr>
          <w:sz w:val="24"/>
          <w:szCs w:val="24"/>
        </w:rPr>
        <w:t>Zmocněnec si může zvolit svého zmocněnce (</w:t>
      </w:r>
      <w:r w:rsidR="00811D82">
        <w:rPr>
          <w:sz w:val="24"/>
          <w:szCs w:val="24"/>
        </w:rPr>
        <w:t xml:space="preserve">říká se tomu </w:t>
      </w:r>
      <w:r w:rsidRPr="006A7EFB">
        <w:rPr>
          <w:sz w:val="24"/>
          <w:szCs w:val="24"/>
        </w:rPr>
        <w:t>substituce), jen jedná-li se o daňového poradce.</w:t>
      </w:r>
      <w:r w:rsidR="00811D82">
        <w:rPr>
          <w:sz w:val="24"/>
          <w:szCs w:val="24"/>
        </w:rPr>
        <w:t xml:space="preserve"> Běžná účetní kancelář tedy nemůže „podzmocnit“ někoho dalšího.</w:t>
      </w:r>
    </w:p>
    <w:p w14:paraId="2EBB54D8" w14:textId="77994FBD" w:rsidR="00E41AEC" w:rsidRPr="006A7EFB" w:rsidRDefault="00811D82" w:rsidP="00986CFB">
      <w:pPr>
        <w:spacing w:line="360" w:lineRule="auto"/>
        <w:ind w:firstLine="567"/>
        <w:jc w:val="both"/>
        <w:rPr>
          <w:sz w:val="24"/>
          <w:szCs w:val="24"/>
        </w:rPr>
      </w:pPr>
      <w:r>
        <w:rPr>
          <w:sz w:val="24"/>
          <w:szCs w:val="24"/>
        </w:rPr>
        <w:t>Výbornou věcí jsou tzv. odborní konzultanti</w:t>
      </w:r>
      <w:r w:rsidR="00DC5846">
        <w:rPr>
          <w:sz w:val="24"/>
          <w:szCs w:val="24"/>
        </w:rPr>
        <w:t xml:space="preserve">, viz § 31 DŘ. </w:t>
      </w:r>
      <w:r>
        <w:rPr>
          <w:sz w:val="24"/>
          <w:szCs w:val="24"/>
        </w:rPr>
        <w:t>DS si může</w:t>
      </w:r>
      <w:r w:rsidR="00E41AEC" w:rsidRPr="006A7EFB">
        <w:rPr>
          <w:sz w:val="24"/>
          <w:szCs w:val="24"/>
        </w:rPr>
        <w:t xml:space="preserve"> vzít na jednání</w:t>
      </w:r>
      <w:r>
        <w:rPr>
          <w:sz w:val="24"/>
          <w:szCs w:val="24"/>
        </w:rPr>
        <w:t xml:space="preserve"> se SD</w:t>
      </w:r>
      <w:r w:rsidR="00E41AEC" w:rsidRPr="006A7EFB">
        <w:rPr>
          <w:sz w:val="24"/>
          <w:szCs w:val="24"/>
        </w:rPr>
        <w:t xml:space="preserve"> jednoho či více poradců – odborných konzultantů.</w:t>
      </w:r>
      <w:r>
        <w:rPr>
          <w:sz w:val="24"/>
          <w:szCs w:val="24"/>
        </w:rPr>
        <w:t xml:space="preserve"> Typicky to bude situace, kdy </w:t>
      </w:r>
      <w:r w:rsidR="00DC5846">
        <w:rPr>
          <w:sz w:val="24"/>
          <w:szCs w:val="24"/>
        </w:rPr>
        <w:t xml:space="preserve">SD něco účetního či daňového po DS </w:t>
      </w:r>
      <w:r w:rsidR="00986CFB">
        <w:rPr>
          <w:sz w:val="24"/>
          <w:szCs w:val="24"/>
        </w:rPr>
        <w:t>požaduj</w:t>
      </w:r>
      <w:r w:rsidR="00DC5846">
        <w:rPr>
          <w:sz w:val="24"/>
          <w:szCs w:val="24"/>
        </w:rPr>
        <w:t xml:space="preserve">e, ale DS tomu nerozumí, účetnictví mu vede externí </w:t>
      </w:r>
      <w:r w:rsidR="00DC5846">
        <w:rPr>
          <w:sz w:val="24"/>
          <w:szCs w:val="24"/>
        </w:rPr>
        <w:lastRenderedPageBreak/>
        <w:t xml:space="preserve">účetní. Dojde k jednání </w:t>
      </w:r>
      <w:r w:rsidR="00986CFB">
        <w:rPr>
          <w:sz w:val="24"/>
          <w:szCs w:val="24"/>
        </w:rPr>
        <w:t>na finančním úřadu</w:t>
      </w:r>
      <w:r w:rsidR="00DC5846">
        <w:rPr>
          <w:sz w:val="24"/>
          <w:szCs w:val="24"/>
        </w:rPr>
        <w:t xml:space="preserve"> a DS si tam vezme tuto účetní</w:t>
      </w:r>
      <w:r w:rsidR="00986CFB">
        <w:rPr>
          <w:sz w:val="24"/>
          <w:szCs w:val="24"/>
        </w:rPr>
        <w:t>, kterou označí za odborného konzultanta</w:t>
      </w:r>
      <w:r w:rsidR="00DC5846">
        <w:rPr>
          <w:sz w:val="24"/>
          <w:szCs w:val="24"/>
        </w:rPr>
        <w:t>. Přísně vzato by měl jednat SD jen s DS, kterému by měla jeho účetní napovídat, co má říkat. Rozumný SD ale přistoupí na přímou komunikaci s</w:t>
      </w:r>
      <w:r w:rsidR="00BA4872">
        <w:rPr>
          <w:sz w:val="24"/>
          <w:szCs w:val="24"/>
        </w:rPr>
        <w:t xml:space="preserve"> touto </w:t>
      </w:r>
      <w:r w:rsidR="00DC5846">
        <w:rPr>
          <w:sz w:val="24"/>
          <w:szCs w:val="24"/>
        </w:rPr>
        <w:t>účetní.</w:t>
      </w:r>
    </w:p>
    <w:p w14:paraId="63B2B5B6" w14:textId="77777777" w:rsidR="00E41AEC" w:rsidRPr="003A405A" w:rsidRDefault="00E41AEC" w:rsidP="003A405A">
      <w:pPr>
        <w:pStyle w:val="Odstavecseseznamem"/>
        <w:numPr>
          <w:ilvl w:val="0"/>
          <w:numId w:val="20"/>
        </w:numPr>
        <w:tabs>
          <w:tab w:val="num" w:pos="851"/>
        </w:tabs>
        <w:spacing w:before="240" w:after="0" w:line="360" w:lineRule="auto"/>
        <w:jc w:val="both"/>
        <w:rPr>
          <w:b/>
          <w:bCs/>
          <w:sz w:val="24"/>
          <w:szCs w:val="24"/>
        </w:rPr>
      </w:pPr>
      <w:r w:rsidRPr="003A405A">
        <w:rPr>
          <w:b/>
          <w:bCs/>
          <w:sz w:val="24"/>
          <w:szCs w:val="24"/>
        </w:rPr>
        <w:t>Lhůty § 32–38</w:t>
      </w:r>
    </w:p>
    <w:p w14:paraId="08F4E436" w14:textId="77777777" w:rsidR="003E3C3E" w:rsidRDefault="003E3C3E" w:rsidP="003E3C3E">
      <w:pPr>
        <w:spacing w:line="360" w:lineRule="auto"/>
        <w:ind w:firstLine="567"/>
        <w:jc w:val="both"/>
        <w:rPr>
          <w:sz w:val="24"/>
          <w:szCs w:val="24"/>
        </w:rPr>
      </w:pPr>
      <w:r>
        <w:rPr>
          <w:sz w:val="24"/>
          <w:szCs w:val="24"/>
        </w:rPr>
        <w:t>Se lhůtami může být potíž, zejména když je zmeškáme.</w:t>
      </w:r>
      <w:r w:rsidR="00E41AEC" w:rsidRPr="006A7EFB">
        <w:rPr>
          <w:sz w:val="24"/>
          <w:szCs w:val="24"/>
        </w:rPr>
        <w:t xml:space="preserve"> </w:t>
      </w:r>
      <w:r>
        <w:rPr>
          <w:sz w:val="24"/>
          <w:szCs w:val="24"/>
        </w:rPr>
        <w:t>Můžeme je</w:t>
      </w:r>
      <w:r w:rsidR="00E41AEC" w:rsidRPr="006A7EFB">
        <w:rPr>
          <w:sz w:val="24"/>
          <w:szCs w:val="24"/>
        </w:rPr>
        <w:t xml:space="preserve"> různě dělit:</w:t>
      </w:r>
    </w:p>
    <w:p w14:paraId="5D90530A" w14:textId="24D64F09" w:rsidR="003E3C3E" w:rsidRPr="00BA4872" w:rsidRDefault="00E41AEC" w:rsidP="003E3C3E">
      <w:pPr>
        <w:pStyle w:val="Odstavecseseznamem"/>
        <w:numPr>
          <w:ilvl w:val="4"/>
          <w:numId w:val="7"/>
        </w:numPr>
        <w:tabs>
          <w:tab w:val="clear" w:pos="3600"/>
          <w:tab w:val="num" w:pos="851"/>
        </w:tabs>
        <w:spacing w:line="360" w:lineRule="auto"/>
        <w:ind w:hanging="3033"/>
        <w:jc w:val="both"/>
        <w:rPr>
          <w:rFonts w:ascii="Times New Roman" w:hAnsi="Times New Roman"/>
          <w:sz w:val="24"/>
          <w:szCs w:val="24"/>
        </w:rPr>
      </w:pPr>
      <w:r w:rsidRPr="00BA4872">
        <w:rPr>
          <w:rFonts w:ascii="Times New Roman" w:hAnsi="Times New Roman"/>
          <w:sz w:val="24"/>
          <w:szCs w:val="24"/>
        </w:rPr>
        <w:t>hmotněprávní (</w:t>
      </w:r>
      <w:r w:rsidR="003E3C3E" w:rsidRPr="00BA4872">
        <w:rPr>
          <w:rFonts w:ascii="Times New Roman" w:hAnsi="Times New Roman"/>
          <w:sz w:val="24"/>
          <w:szCs w:val="24"/>
        </w:rPr>
        <w:t xml:space="preserve">jejich </w:t>
      </w:r>
      <w:r w:rsidRPr="00BA4872">
        <w:rPr>
          <w:rFonts w:ascii="Times New Roman" w:hAnsi="Times New Roman"/>
          <w:sz w:val="24"/>
          <w:szCs w:val="24"/>
        </w:rPr>
        <w:t>zmeškání nelze na</w:t>
      </w:r>
      <w:r w:rsidR="003E3C3E" w:rsidRPr="00BA4872">
        <w:rPr>
          <w:rFonts w:ascii="Times New Roman" w:hAnsi="Times New Roman"/>
          <w:sz w:val="24"/>
          <w:szCs w:val="24"/>
        </w:rPr>
        <w:t>pravi</w:t>
      </w:r>
      <w:r w:rsidRPr="00BA4872">
        <w:rPr>
          <w:rFonts w:ascii="Times New Roman" w:hAnsi="Times New Roman"/>
          <w:sz w:val="24"/>
          <w:szCs w:val="24"/>
        </w:rPr>
        <w:t>t</w:t>
      </w:r>
      <w:r w:rsidR="00AA48ED" w:rsidRPr="00BA4872">
        <w:rPr>
          <w:rFonts w:ascii="Times New Roman" w:hAnsi="Times New Roman"/>
          <w:sz w:val="24"/>
          <w:szCs w:val="24"/>
        </w:rPr>
        <w:t>, konec může být i o svátku</w:t>
      </w:r>
      <w:r w:rsidRPr="00BA4872">
        <w:rPr>
          <w:rFonts w:ascii="Times New Roman" w:hAnsi="Times New Roman"/>
          <w:sz w:val="24"/>
          <w:szCs w:val="24"/>
        </w:rPr>
        <w:t>)</w:t>
      </w:r>
    </w:p>
    <w:p w14:paraId="3D8FC175" w14:textId="019E4875" w:rsidR="003E3C3E" w:rsidRPr="00BA4872" w:rsidRDefault="00E41AEC" w:rsidP="003E3C3E">
      <w:pPr>
        <w:pStyle w:val="Odstavecseseznamem"/>
        <w:numPr>
          <w:ilvl w:val="4"/>
          <w:numId w:val="7"/>
        </w:numPr>
        <w:tabs>
          <w:tab w:val="clear" w:pos="3600"/>
          <w:tab w:val="num" w:pos="851"/>
        </w:tabs>
        <w:spacing w:line="360" w:lineRule="auto"/>
        <w:ind w:hanging="3033"/>
        <w:jc w:val="both"/>
        <w:rPr>
          <w:rFonts w:ascii="Times New Roman" w:hAnsi="Times New Roman"/>
          <w:sz w:val="24"/>
          <w:szCs w:val="24"/>
        </w:rPr>
      </w:pPr>
      <w:r w:rsidRPr="00BA4872">
        <w:rPr>
          <w:rFonts w:ascii="Times New Roman" w:hAnsi="Times New Roman"/>
          <w:sz w:val="24"/>
          <w:szCs w:val="24"/>
        </w:rPr>
        <w:t>procesní (</w:t>
      </w:r>
      <w:r w:rsidR="00BA4872">
        <w:rPr>
          <w:rFonts w:ascii="Times New Roman" w:hAnsi="Times New Roman"/>
          <w:sz w:val="24"/>
          <w:szCs w:val="24"/>
        </w:rPr>
        <w:t xml:space="preserve">to jsou </w:t>
      </w:r>
      <w:r w:rsidR="003E3C3E" w:rsidRPr="00BA4872">
        <w:rPr>
          <w:rFonts w:ascii="Times New Roman" w:hAnsi="Times New Roman"/>
          <w:sz w:val="24"/>
          <w:szCs w:val="24"/>
        </w:rPr>
        <w:t xml:space="preserve">lhůty podle </w:t>
      </w:r>
      <w:r w:rsidRPr="00BA4872">
        <w:rPr>
          <w:rFonts w:ascii="Times New Roman" w:hAnsi="Times New Roman"/>
          <w:sz w:val="24"/>
          <w:szCs w:val="24"/>
        </w:rPr>
        <w:t>DŘ)</w:t>
      </w:r>
    </w:p>
    <w:p w14:paraId="59023396" w14:textId="77777777" w:rsidR="003E3C3E" w:rsidRPr="00BA4872" w:rsidRDefault="00E41AEC" w:rsidP="003E3C3E">
      <w:pPr>
        <w:pStyle w:val="Odstavecseseznamem"/>
        <w:numPr>
          <w:ilvl w:val="4"/>
          <w:numId w:val="7"/>
        </w:numPr>
        <w:tabs>
          <w:tab w:val="clear" w:pos="3600"/>
          <w:tab w:val="num" w:pos="851"/>
        </w:tabs>
        <w:spacing w:line="360" w:lineRule="auto"/>
        <w:ind w:hanging="3033"/>
        <w:jc w:val="both"/>
        <w:rPr>
          <w:rFonts w:ascii="Times New Roman" w:hAnsi="Times New Roman"/>
          <w:sz w:val="24"/>
          <w:szCs w:val="24"/>
        </w:rPr>
      </w:pPr>
      <w:r w:rsidRPr="00BA4872">
        <w:rPr>
          <w:rFonts w:ascii="Times New Roman" w:hAnsi="Times New Roman"/>
          <w:sz w:val="24"/>
          <w:szCs w:val="24"/>
        </w:rPr>
        <w:t xml:space="preserve">zákonné </w:t>
      </w:r>
      <w:r w:rsidR="003E3C3E" w:rsidRPr="00BA4872">
        <w:rPr>
          <w:rFonts w:ascii="Times New Roman" w:hAnsi="Times New Roman"/>
          <w:sz w:val="24"/>
          <w:szCs w:val="24"/>
        </w:rPr>
        <w:t>(stanoví je nějaký zákon, např. DŘ)</w:t>
      </w:r>
    </w:p>
    <w:p w14:paraId="52022356" w14:textId="75614FF8" w:rsidR="003E3C3E" w:rsidRPr="00BA4872" w:rsidRDefault="00E41AEC" w:rsidP="003E3C3E">
      <w:pPr>
        <w:pStyle w:val="Odstavecseseznamem"/>
        <w:numPr>
          <w:ilvl w:val="4"/>
          <w:numId w:val="7"/>
        </w:numPr>
        <w:tabs>
          <w:tab w:val="clear" w:pos="3600"/>
          <w:tab w:val="num" w:pos="851"/>
        </w:tabs>
        <w:spacing w:line="360" w:lineRule="auto"/>
        <w:ind w:hanging="3033"/>
        <w:jc w:val="both"/>
        <w:rPr>
          <w:rFonts w:ascii="Times New Roman" w:hAnsi="Times New Roman"/>
          <w:sz w:val="24"/>
          <w:szCs w:val="24"/>
        </w:rPr>
      </w:pPr>
      <w:r w:rsidRPr="00BA4872">
        <w:rPr>
          <w:rFonts w:ascii="Times New Roman" w:hAnsi="Times New Roman"/>
          <w:sz w:val="24"/>
          <w:szCs w:val="24"/>
        </w:rPr>
        <w:t>správcovské</w:t>
      </w:r>
      <w:r w:rsidR="003E3C3E" w:rsidRPr="00BA4872">
        <w:rPr>
          <w:rFonts w:ascii="Times New Roman" w:hAnsi="Times New Roman"/>
          <w:sz w:val="24"/>
          <w:szCs w:val="24"/>
        </w:rPr>
        <w:t xml:space="preserve"> (stanoví je </w:t>
      </w:r>
      <w:r w:rsidR="00BA4872">
        <w:rPr>
          <w:rFonts w:ascii="Times New Roman" w:hAnsi="Times New Roman"/>
          <w:sz w:val="24"/>
          <w:szCs w:val="24"/>
        </w:rPr>
        <w:t xml:space="preserve">na základě zákonného zmocnění </w:t>
      </w:r>
      <w:r w:rsidR="003E3C3E" w:rsidRPr="00BA4872">
        <w:rPr>
          <w:rFonts w:ascii="Times New Roman" w:hAnsi="Times New Roman"/>
          <w:sz w:val="24"/>
          <w:szCs w:val="24"/>
        </w:rPr>
        <w:t>dle své úvahy SD</w:t>
      </w:r>
      <w:r w:rsidR="00000A0C" w:rsidRPr="00BA4872">
        <w:rPr>
          <w:rFonts w:ascii="Times New Roman" w:hAnsi="Times New Roman"/>
          <w:sz w:val="24"/>
          <w:szCs w:val="24"/>
        </w:rPr>
        <w:t>)</w:t>
      </w:r>
    </w:p>
    <w:p w14:paraId="59F1FFC0" w14:textId="4915EEF4" w:rsidR="00E41AEC" w:rsidRPr="00BA4872" w:rsidRDefault="00E41AEC" w:rsidP="003E3C3E">
      <w:pPr>
        <w:pStyle w:val="Odstavecseseznamem"/>
        <w:numPr>
          <w:ilvl w:val="4"/>
          <w:numId w:val="7"/>
        </w:numPr>
        <w:tabs>
          <w:tab w:val="clear" w:pos="3600"/>
          <w:tab w:val="num" w:pos="851"/>
        </w:tabs>
        <w:spacing w:line="360" w:lineRule="auto"/>
        <w:ind w:hanging="3033"/>
        <w:jc w:val="both"/>
        <w:rPr>
          <w:rFonts w:ascii="Times New Roman" w:hAnsi="Times New Roman"/>
          <w:sz w:val="24"/>
          <w:szCs w:val="24"/>
        </w:rPr>
      </w:pPr>
      <w:r w:rsidRPr="00BA4872">
        <w:rPr>
          <w:rFonts w:ascii="Times New Roman" w:hAnsi="Times New Roman"/>
          <w:sz w:val="24"/>
          <w:szCs w:val="24"/>
        </w:rPr>
        <w:t>pořádkové (</w:t>
      </w:r>
      <w:r w:rsidR="00000A0C" w:rsidRPr="00BA4872">
        <w:rPr>
          <w:rFonts w:ascii="Times New Roman" w:hAnsi="Times New Roman"/>
          <w:sz w:val="24"/>
          <w:szCs w:val="24"/>
        </w:rPr>
        <w:t xml:space="preserve">jejich </w:t>
      </w:r>
      <w:r w:rsidRPr="00BA4872">
        <w:rPr>
          <w:rFonts w:ascii="Times New Roman" w:hAnsi="Times New Roman"/>
          <w:sz w:val="24"/>
          <w:szCs w:val="24"/>
        </w:rPr>
        <w:t>zmeškání</w:t>
      </w:r>
      <w:r w:rsidR="00000A0C" w:rsidRPr="00BA4872">
        <w:rPr>
          <w:rFonts w:ascii="Times New Roman" w:hAnsi="Times New Roman"/>
          <w:sz w:val="24"/>
          <w:szCs w:val="24"/>
        </w:rPr>
        <w:t xml:space="preserve"> – zpravidla ze strany SD – nemá</w:t>
      </w:r>
      <w:r w:rsidRPr="00BA4872">
        <w:rPr>
          <w:rFonts w:ascii="Times New Roman" w:hAnsi="Times New Roman"/>
          <w:sz w:val="24"/>
          <w:szCs w:val="24"/>
        </w:rPr>
        <w:t xml:space="preserve"> právní následky)</w:t>
      </w:r>
    </w:p>
    <w:p w14:paraId="4DB87B05" w14:textId="122A17C7" w:rsidR="00AA48ED" w:rsidRDefault="00000A0C" w:rsidP="00AA48ED">
      <w:pPr>
        <w:spacing w:line="360" w:lineRule="auto"/>
        <w:ind w:firstLine="567"/>
        <w:jc w:val="both"/>
        <w:rPr>
          <w:sz w:val="24"/>
          <w:szCs w:val="24"/>
        </w:rPr>
      </w:pPr>
      <w:r>
        <w:rPr>
          <w:sz w:val="24"/>
          <w:szCs w:val="24"/>
        </w:rPr>
        <w:t xml:space="preserve">Pokud poskytuje </w:t>
      </w:r>
      <w:r w:rsidR="00E41AEC" w:rsidRPr="006A7EFB">
        <w:rPr>
          <w:sz w:val="24"/>
          <w:szCs w:val="24"/>
        </w:rPr>
        <w:t xml:space="preserve">SD </w:t>
      </w:r>
      <w:r>
        <w:rPr>
          <w:sz w:val="24"/>
          <w:szCs w:val="24"/>
        </w:rPr>
        <w:t xml:space="preserve">správcovskou lhůtu, </w:t>
      </w:r>
      <w:r w:rsidR="00E41AEC" w:rsidRPr="006A7EFB">
        <w:rPr>
          <w:sz w:val="24"/>
          <w:szCs w:val="24"/>
        </w:rPr>
        <w:t>m</w:t>
      </w:r>
      <w:r w:rsidR="00BA4872">
        <w:rPr>
          <w:sz w:val="24"/>
          <w:szCs w:val="24"/>
        </w:rPr>
        <w:t>ěla by trvat nejméně</w:t>
      </w:r>
      <w:r w:rsidR="00E41AEC" w:rsidRPr="006A7EFB">
        <w:rPr>
          <w:sz w:val="24"/>
          <w:szCs w:val="24"/>
        </w:rPr>
        <w:t xml:space="preserve"> 8 dnů</w:t>
      </w:r>
      <w:r w:rsidR="00BA4872">
        <w:rPr>
          <w:sz w:val="24"/>
          <w:szCs w:val="24"/>
        </w:rPr>
        <w:t>, kratší může být jen</w:t>
      </w:r>
      <w:r w:rsidR="00E41AEC" w:rsidRPr="006A7EFB">
        <w:rPr>
          <w:sz w:val="24"/>
          <w:szCs w:val="24"/>
        </w:rPr>
        <w:t xml:space="preserve"> zcela výjimečně.</w:t>
      </w:r>
      <w:r>
        <w:rPr>
          <w:sz w:val="24"/>
          <w:szCs w:val="24"/>
        </w:rPr>
        <w:t xml:space="preserve"> Nejčastěji to budou situace, kdy nám dá SD lhůtu na to, abychom mu něco dodali, vysvětlili, abychom se k něčemu vyjádřili</w:t>
      </w:r>
      <w:r w:rsidR="00AA48ED">
        <w:rPr>
          <w:sz w:val="24"/>
          <w:szCs w:val="24"/>
        </w:rPr>
        <w:t xml:space="preserve"> (třeba v rámci daňové kontroly). </w:t>
      </w:r>
    </w:p>
    <w:p w14:paraId="4502573C" w14:textId="04845C6B" w:rsidR="00D84E13" w:rsidRDefault="00E41AEC" w:rsidP="00D84E13">
      <w:pPr>
        <w:spacing w:line="360" w:lineRule="auto"/>
        <w:ind w:firstLine="567"/>
        <w:jc w:val="both"/>
        <w:rPr>
          <w:sz w:val="24"/>
          <w:szCs w:val="24"/>
        </w:rPr>
      </w:pPr>
      <w:r w:rsidRPr="006A7EFB">
        <w:rPr>
          <w:sz w:val="24"/>
          <w:szCs w:val="24"/>
        </w:rPr>
        <w:t xml:space="preserve">Připadne-li poslední den </w:t>
      </w:r>
      <w:r w:rsidR="00AA48ED">
        <w:rPr>
          <w:sz w:val="24"/>
          <w:szCs w:val="24"/>
        </w:rPr>
        <w:t xml:space="preserve">procesní </w:t>
      </w:r>
      <w:r w:rsidRPr="006A7EFB">
        <w:rPr>
          <w:sz w:val="24"/>
          <w:szCs w:val="24"/>
        </w:rPr>
        <w:t>lhůty na víkend či svátek, končí lhůta následující pracovní den.</w:t>
      </w:r>
      <w:r w:rsidR="00AA48ED">
        <w:rPr>
          <w:sz w:val="24"/>
          <w:szCs w:val="24"/>
        </w:rPr>
        <w:t xml:space="preserve"> Lhůta je dodržena, pokud poslední den lhůty předá</w:t>
      </w:r>
      <w:r w:rsidR="00BA4872">
        <w:rPr>
          <w:sz w:val="24"/>
          <w:szCs w:val="24"/>
        </w:rPr>
        <w:t>me</w:t>
      </w:r>
      <w:r w:rsidR="00AA48ED">
        <w:rPr>
          <w:sz w:val="24"/>
          <w:szCs w:val="24"/>
        </w:rPr>
        <w:t xml:space="preserve"> podání k</w:t>
      </w:r>
      <w:r w:rsidR="001F2D56">
        <w:rPr>
          <w:sz w:val="24"/>
          <w:szCs w:val="24"/>
        </w:rPr>
        <w:t> </w:t>
      </w:r>
      <w:r w:rsidR="00AA48ED">
        <w:rPr>
          <w:sz w:val="24"/>
          <w:szCs w:val="24"/>
        </w:rPr>
        <w:t>přepravě</w:t>
      </w:r>
      <w:r w:rsidR="001F2D56">
        <w:rPr>
          <w:sz w:val="24"/>
          <w:szCs w:val="24"/>
        </w:rPr>
        <w:t xml:space="preserve"> -</w:t>
      </w:r>
      <w:r w:rsidR="00AA48ED">
        <w:rPr>
          <w:sz w:val="24"/>
          <w:szCs w:val="24"/>
        </w:rPr>
        <w:t xml:space="preserve"> </w:t>
      </w:r>
      <w:r w:rsidR="001F2D56">
        <w:rPr>
          <w:sz w:val="24"/>
          <w:szCs w:val="24"/>
        </w:rPr>
        <w:t>t</w:t>
      </w:r>
      <w:r w:rsidR="00AA48ED">
        <w:rPr>
          <w:sz w:val="24"/>
          <w:szCs w:val="24"/>
        </w:rPr>
        <w:t>ypicky odevzdáme papírové DAP na poště.</w:t>
      </w:r>
      <w:r w:rsidR="00E54630">
        <w:rPr>
          <w:sz w:val="24"/>
          <w:szCs w:val="24"/>
        </w:rPr>
        <w:t xml:space="preserve"> Lhůta ke splnění na základě výzvy SD se rozběhne následující den po jejím doručení. Pokud DS převzal výzvu SD ve středu a má lhůtu ke splnění 10 dnů, začne mu lhůta běžet od čtvrtka, počítání dnů skončí v sobotu, čili lhůta </w:t>
      </w:r>
      <w:r w:rsidR="001F2D56">
        <w:rPr>
          <w:sz w:val="24"/>
          <w:szCs w:val="24"/>
        </w:rPr>
        <w:t>s</w:t>
      </w:r>
      <w:r w:rsidR="00E54630">
        <w:rPr>
          <w:sz w:val="24"/>
          <w:szCs w:val="24"/>
        </w:rPr>
        <w:t>končí v pondělí.</w:t>
      </w:r>
    </w:p>
    <w:p w14:paraId="28CCEC29" w14:textId="32883CBF" w:rsidR="00D84E13" w:rsidRDefault="001F2D56" w:rsidP="00D84E13">
      <w:pPr>
        <w:spacing w:line="360" w:lineRule="auto"/>
        <w:ind w:firstLine="567"/>
        <w:jc w:val="both"/>
        <w:rPr>
          <w:sz w:val="24"/>
          <w:szCs w:val="24"/>
        </w:rPr>
      </w:pPr>
      <w:r>
        <w:rPr>
          <w:sz w:val="24"/>
          <w:szCs w:val="24"/>
        </w:rPr>
        <w:t>L</w:t>
      </w:r>
      <w:r w:rsidR="00E41AEC" w:rsidRPr="006A7EFB">
        <w:rPr>
          <w:sz w:val="24"/>
          <w:szCs w:val="24"/>
        </w:rPr>
        <w:t xml:space="preserve">hůta </w:t>
      </w:r>
      <w:r>
        <w:rPr>
          <w:sz w:val="24"/>
          <w:szCs w:val="24"/>
        </w:rPr>
        <w:t xml:space="preserve">zůstane </w:t>
      </w:r>
      <w:r w:rsidR="00E41AEC" w:rsidRPr="006A7EFB">
        <w:rPr>
          <w:sz w:val="24"/>
          <w:szCs w:val="24"/>
        </w:rPr>
        <w:t>zachována, je-li požadovaný úkon učiněn nejpozději v poslední den lhůty u jiného</w:t>
      </w:r>
      <w:r>
        <w:rPr>
          <w:sz w:val="24"/>
          <w:szCs w:val="24"/>
        </w:rPr>
        <w:t>, ale</w:t>
      </w:r>
      <w:r w:rsidR="00E41AEC" w:rsidRPr="006A7EFB">
        <w:rPr>
          <w:sz w:val="24"/>
          <w:szCs w:val="24"/>
        </w:rPr>
        <w:t xml:space="preserve"> věcně příslušného SD.</w:t>
      </w:r>
      <w:r w:rsidR="00D84E13">
        <w:rPr>
          <w:sz w:val="24"/>
          <w:szCs w:val="24"/>
        </w:rPr>
        <w:t xml:space="preserve"> To bude </w:t>
      </w:r>
      <w:r w:rsidR="004F5CEF">
        <w:rPr>
          <w:sz w:val="24"/>
          <w:szCs w:val="24"/>
        </w:rPr>
        <w:t xml:space="preserve">např. </w:t>
      </w:r>
      <w:r w:rsidR="00D84E13">
        <w:rPr>
          <w:sz w:val="24"/>
          <w:szCs w:val="24"/>
        </w:rPr>
        <w:t xml:space="preserve">situace, kdy DS z Příbrami podá své DAP </w:t>
      </w:r>
      <w:r w:rsidR="004F5CEF">
        <w:rPr>
          <w:sz w:val="24"/>
          <w:szCs w:val="24"/>
        </w:rPr>
        <w:t xml:space="preserve">na finančním úřadu </w:t>
      </w:r>
      <w:r w:rsidR="00D84E13">
        <w:rPr>
          <w:sz w:val="24"/>
          <w:szCs w:val="24"/>
        </w:rPr>
        <w:t>v </w:t>
      </w:r>
      <w:r w:rsidR="004F5CEF">
        <w:rPr>
          <w:sz w:val="24"/>
          <w:szCs w:val="24"/>
        </w:rPr>
        <w:t>Jihlavě</w:t>
      </w:r>
      <w:r w:rsidR="00D84E13">
        <w:rPr>
          <w:sz w:val="24"/>
          <w:szCs w:val="24"/>
        </w:rPr>
        <w:t xml:space="preserve"> (kdyby je podal v Berouně, bylo by to zcela správně, viz výše). Není ale možné, aby podnikatel z Příbrami podal své DAP na městském úřadu v Příbrami. Městský úřad je sice také SD, ale není věcně příslušný pro DAP.</w:t>
      </w:r>
    </w:p>
    <w:p w14:paraId="6BA00AFE" w14:textId="35AF7638" w:rsidR="00DF2E67" w:rsidRDefault="00D84E13" w:rsidP="00DF2E67">
      <w:pPr>
        <w:spacing w:line="360" w:lineRule="auto"/>
        <w:ind w:firstLine="567"/>
        <w:jc w:val="both"/>
        <w:rPr>
          <w:sz w:val="24"/>
          <w:szCs w:val="24"/>
        </w:rPr>
      </w:pPr>
      <w:r>
        <w:rPr>
          <w:sz w:val="24"/>
          <w:szCs w:val="24"/>
        </w:rPr>
        <w:t xml:space="preserve">Lhůty lze dle </w:t>
      </w:r>
      <w:r w:rsidR="004F5CEF">
        <w:rPr>
          <w:sz w:val="24"/>
          <w:szCs w:val="24"/>
        </w:rPr>
        <w:t>§ 36 DŘ</w:t>
      </w:r>
      <w:r>
        <w:rPr>
          <w:sz w:val="24"/>
          <w:szCs w:val="24"/>
        </w:rPr>
        <w:t xml:space="preserve"> prodlužovat. SD</w:t>
      </w:r>
      <w:r w:rsidR="00E41AEC" w:rsidRPr="006A7EFB">
        <w:rPr>
          <w:sz w:val="24"/>
          <w:szCs w:val="24"/>
        </w:rPr>
        <w:t xml:space="preserve"> povolí ze závažného důvodu na základě žádosti DS prodloužení správcovské lhůty, pokud byla žádost podána před uplynutím lhůty.</w:t>
      </w:r>
      <w:r>
        <w:rPr>
          <w:sz w:val="24"/>
          <w:szCs w:val="24"/>
        </w:rPr>
        <w:t xml:space="preserve"> </w:t>
      </w:r>
      <w:r w:rsidR="00E41AEC" w:rsidRPr="006A7EFB">
        <w:rPr>
          <w:sz w:val="24"/>
          <w:szCs w:val="24"/>
        </w:rPr>
        <w:t>SD</w:t>
      </w:r>
      <w:r>
        <w:rPr>
          <w:sz w:val="24"/>
          <w:szCs w:val="24"/>
        </w:rPr>
        <w:t xml:space="preserve"> vždy</w:t>
      </w:r>
      <w:r w:rsidR="00E41AEC" w:rsidRPr="006A7EFB">
        <w:rPr>
          <w:sz w:val="24"/>
          <w:szCs w:val="24"/>
        </w:rPr>
        <w:t xml:space="preserve"> vyhoví první žádosti o prodloužení</w:t>
      </w:r>
      <w:r>
        <w:rPr>
          <w:sz w:val="24"/>
          <w:szCs w:val="24"/>
        </w:rPr>
        <w:t xml:space="preserve"> správcovské</w:t>
      </w:r>
      <w:r w:rsidR="00E41AEC" w:rsidRPr="006A7EFB">
        <w:rPr>
          <w:sz w:val="24"/>
          <w:szCs w:val="24"/>
        </w:rPr>
        <w:t xml:space="preserve"> lhůty, a lhůtu prodlouží alespoň o dobu, která v den podání žádosti zbýv</w:t>
      </w:r>
      <w:r w:rsidR="00DF2E67">
        <w:rPr>
          <w:sz w:val="24"/>
          <w:szCs w:val="24"/>
        </w:rPr>
        <w:t>ala</w:t>
      </w:r>
      <w:r w:rsidR="00E41AEC" w:rsidRPr="006A7EFB">
        <w:rPr>
          <w:sz w:val="24"/>
          <w:szCs w:val="24"/>
        </w:rPr>
        <w:t xml:space="preserve"> ze lhůty, o jejíž prodloužení je žádáno.</w:t>
      </w:r>
      <w:r w:rsidR="00DF2E67">
        <w:rPr>
          <w:sz w:val="24"/>
          <w:szCs w:val="24"/>
        </w:rPr>
        <w:t xml:space="preserve"> DS např. dostane výzvu, aby se ve lhůtě 14 dnů vyjádřil k nějaké okolnosti v rámci daňové kontroly. Pokud DS hned v den doručení této výzvy požádá SD, aby mu prodloužil lhůtu o měsíc, tak SD musí vyhovět prodloužením </w:t>
      </w:r>
      <w:r w:rsidR="004F5CEF">
        <w:rPr>
          <w:sz w:val="24"/>
          <w:szCs w:val="24"/>
        </w:rPr>
        <w:t xml:space="preserve">alespoň </w:t>
      </w:r>
      <w:r w:rsidR="00DF2E67">
        <w:rPr>
          <w:sz w:val="24"/>
          <w:szCs w:val="24"/>
        </w:rPr>
        <w:t>o 14 dnů, protože tolik dnů v den podání žádosti do konce lhůty zbývalo.</w:t>
      </w:r>
    </w:p>
    <w:p w14:paraId="1249E56B" w14:textId="04C32A3E" w:rsidR="00E41AEC" w:rsidRDefault="00DF2E67" w:rsidP="00141F15">
      <w:pPr>
        <w:spacing w:line="360" w:lineRule="auto"/>
        <w:ind w:firstLine="567"/>
        <w:jc w:val="both"/>
        <w:rPr>
          <w:sz w:val="24"/>
          <w:szCs w:val="24"/>
        </w:rPr>
      </w:pPr>
      <w:r>
        <w:rPr>
          <w:sz w:val="24"/>
          <w:szCs w:val="24"/>
        </w:rPr>
        <w:t xml:space="preserve">Určitě je důležité vědět, že </w:t>
      </w:r>
      <w:r w:rsidR="00E41AEC" w:rsidRPr="006A7EFB">
        <w:rPr>
          <w:sz w:val="24"/>
          <w:szCs w:val="24"/>
        </w:rPr>
        <w:t xml:space="preserve">SD může na žádost DS </w:t>
      </w:r>
      <w:r>
        <w:rPr>
          <w:sz w:val="24"/>
          <w:szCs w:val="24"/>
        </w:rPr>
        <w:t>(</w:t>
      </w:r>
      <w:r w:rsidR="00E41AEC" w:rsidRPr="006A7EFB">
        <w:rPr>
          <w:sz w:val="24"/>
          <w:szCs w:val="24"/>
        </w:rPr>
        <w:t>nebo z vlastního podnětu</w:t>
      </w:r>
      <w:r>
        <w:rPr>
          <w:sz w:val="24"/>
          <w:szCs w:val="24"/>
        </w:rPr>
        <w:t>)</w:t>
      </w:r>
      <w:r w:rsidR="00E41AEC" w:rsidRPr="006A7EFB">
        <w:rPr>
          <w:sz w:val="24"/>
          <w:szCs w:val="24"/>
        </w:rPr>
        <w:t xml:space="preserve"> prodloužit až o 3 měsíce</w:t>
      </w:r>
      <w:r w:rsidR="004F5CEF">
        <w:rPr>
          <w:sz w:val="24"/>
          <w:szCs w:val="24"/>
        </w:rPr>
        <w:t xml:space="preserve"> zákonnou</w:t>
      </w:r>
      <w:r w:rsidR="00E41AEC" w:rsidRPr="006A7EFB">
        <w:rPr>
          <w:sz w:val="24"/>
          <w:szCs w:val="24"/>
        </w:rPr>
        <w:t xml:space="preserve"> lhůtu pro podání řádného </w:t>
      </w:r>
      <w:r>
        <w:rPr>
          <w:sz w:val="24"/>
          <w:szCs w:val="24"/>
        </w:rPr>
        <w:t>DAP</w:t>
      </w:r>
      <w:r w:rsidR="00E41AEC" w:rsidRPr="006A7EFB">
        <w:rPr>
          <w:sz w:val="24"/>
          <w:szCs w:val="24"/>
        </w:rPr>
        <w:t xml:space="preserve">. Pokud se jedná i o příjmy ze zahraničí, </w:t>
      </w:r>
      <w:r w:rsidR="00E41AEC" w:rsidRPr="006A7EFB">
        <w:rPr>
          <w:sz w:val="24"/>
          <w:szCs w:val="24"/>
        </w:rPr>
        <w:lastRenderedPageBreak/>
        <w:t xml:space="preserve">může SD prodloužit lhůtu pro podání </w:t>
      </w:r>
      <w:r w:rsidR="00DA1BDB">
        <w:rPr>
          <w:sz w:val="24"/>
          <w:szCs w:val="24"/>
        </w:rPr>
        <w:t>DAP k daním z příjmů</w:t>
      </w:r>
      <w:r w:rsidR="00E41AEC" w:rsidRPr="006A7EFB">
        <w:rPr>
          <w:sz w:val="24"/>
          <w:szCs w:val="24"/>
        </w:rPr>
        <w:t xml:space="preserve"> až na 10 měsíců po uplynutí zdaňovacího období.</w:t>
      </w:r>
      <w:r>
        <w:rPr>
          <w:sz w:val="24"/>
          <w:szCs w:val="24"/>
        </w:rPr>
        <w:t xml:space="preserve"> Když se žádost dobře odůvodní, SD </w:t>
      </w:r>
      <w:r w:rsidR="00ED0B6E">
        <w:rPr>
          <w:sz w:val="24"/>
          <w:szCs w:val="24"/>
        </w:rPr>
        <w:t>zpravidla</w:t>
      </w:r>
      <w:r>
        <w:rPr>
          <w:sz w:val="24"/>
          <w:szCs w:val="24"/>
        </w:rPr>
        <w:t xml:space="preserve"> vyhoví. Je i v zájmu SD, aby</w:t>
      </w:r>
      <w:r w:rsidR="00ED0B6E">
        <w:rPr>
          <w:sz w:val="24"/>
          <w:szCs w:val="24"/>
        </w:rPr>
        <w:t xml:space="preserve"> byla</w:t>
      </w:r>
      <w:r>
        <w:rPr>
          <w:sz w:val="24"/>
          <w:szCs w:val="24"/>
        </w:rPr>
        <w:t xml:space="preserve"> podaná DAP dobře zpracovaná. </w:t>
      </w:r>
      <w:r w:rsidR="00ED0B6E">
        <w:rPr>
          <w:sz w:val="24"/>
          <w:szCs w:val="24"/>
        </w:rPr>
        <w:t xml:space="preserve">DŘ tedy umožňuje, aby měl DS (nebo jeho účetní) lhůtu na zpracování DAP delší než je standard, a to i bez spolupráce s daňovým poradcem. </w:t>
      </w:r>
      <w:r>
        <w:rPr>
          <w:sz w:val="24"/>
          <w:szCs w:val="24"/>
        </w:rPr>
        <w:t xml:space="preserve">Proti rozhodnutí SD o </w:t>
      </w:r>
      <w:r w:rsidR="00141F15">
        <w:rPr>
          <w:sz w:val="24"/>
          <w:szCs w:val="24"/>
        </w:rPr>
        <w:t>(ne)</w:t>
      </w:r>
      <w:r w:rsidR="00E41AEC" w:rsidRPr="006A7EFB">
        <w:rPr>
          <w:sz w:val="24"/>
          <w:szCs w:val="24"/>
        </w:rPr>
        <w:t xml:space="preserve">prodloužení lhůty </w:t>
      </w:r>
      <w:r w:rsidR="00141F15">
        <w:rPr>
          <w:sz w:val="24"/>
          <w:szCs w:val="24"/>
        </w:rPr>
        <w:t>se nelze odvolat</w:t>
      </w:r>
      <w:r w:rsidR="00E41AEC" w:rsidRPr="006A7EFB">
        <w:rPr>
          <w:sz w:val="24"/>
          <w:szCs w:val="24"/>
        </w:rPr>
        <w:t>.</w:t>
      </w:r>
    </w:p>
    <w:p w14:paraId="3D3571AE" w14:textId="18458DC7" w:rsidR="00893AB3" w:rsidRPr="006A7EFB" w:rsidRDefault="00893AB3" w:rsidP="00141F15">
      <w:pPr>
        <w:spacing w:line="360" w:lineRule="auto"/>
        <w:ind w:firstLine="567"/>
        <w:jc w:val="both"/>
        <w:rPr>
          <w:sz w:val="24"/>
          <w:szCs w:val="24"/>
        </w:rPr>
      </w:pPr>
      <w:r>
        <w:rPr>
          <w:sz w:val="24"/>
          <w:szCs w:val="24"/>
        </w:rPr>
        <w:t>Na závěr této kapitoly prakticky připomenu, že když DS obdrží nějakou zásilku od SD, měl by mít vždy pečlivě poznamenáno, kdy mu byla doručena, aby věděl, kdy se mu rozběhla a kdy skončí příslušná lhůta. M</w:t>
      </w:r>
      <w:r w:rsidR="00DA1BDB">
        <w:rPr>
          <w:sz w:val="24"/>
          <w:szCs w:val="24"/>
        </w:rPr>
        <w:t>ohlo by</w:t>
      </w:r>
      <w:r>
        <w:rPr>
          <w:sz w:val="24"/>
          <w:szCs w:val="24"/>
        </w:rPr>
        <w:t xml:space="preserve"> se stát, že třeba zmešká lhůtu na odvolání a potom již je veškerá snaha marná</w:t>
      </w:r>
      <w:r w:rsidR="00ED0B6E">
        <w:rPr>
          <w:sz w:val="24"/>
          <w:szCs w:val="24"/>
        </w:rPr>
        <w:t>, ať byla daňová pravda kdekoliv.</w:t>
      </w:r>
    </w:p>
    <w:p w14:paraId="37F2EBB3" w14:textId="77777777" w:rsidR="00E41AEC" w:rsidRPr="00AC775B" w:rsidRDefault="00E41AEC" w:rsidP="003A405A">
      <w:pPr>
        <w:pStyle w:val="Odstavecseseznamem"/>
        <w:numPr>
          <w:ilvl w:val="0"/>
          <w:numId w:val="20"/>
        </w:numPr>
        <w:tabs>
          <w:tab w:val="num" w:pos="851"/>
        </w:tabs>
        <w:spacing w:before="240" w:after="0" w:line="360" w:lineRule="auto"/>
        <w:jc w:val="both"/>
        <w:rPr>
          <w:b/>
          <w:bCs/>
          <w:sz w:val="24"/>
          <w:szCs w:val="24"/>
        </w:rPr>
      </w:pPr>
      <w:r w:rsidRPr="00AC775B">
        <w:rPr>
          <w:b/>
          <w:bCs/>
          <w:sz w:val="24"/>
          <w:szCs w:val="24"/>
        </w:rPr>
        <w:t>Doručování § 39–51</w:t>
      </w:r>
    </w:p>
    <w:p w14:paraId="04A34D61" w14:textId="775674E3" w:rsidR="00570932" w:rsidRDefault="00E41AEC" w:rsidP="00570932">
      <w:pPr>
        <w:spacing w:line="360" w:lineRule="auto"/>
        <w:ind w:firstLine="567"/>
        <w:jc w:val="both"/>
        <w:rPr>
          <w:sz w:val="24"/>
          <w:szCs w:val="24"/>
        </w:rPr>
      </w:pPr>
      <w:r w:rsidRPr="006A7EFB">
        <w:rPr>
          <w:sz w:val="24"/>
          <w:szCs w:val="24"/>
        </w:rPr>
        <w:t xml:space="preserve">Základní způsoby doručování </w:t>
      </w:r>
      <w:r w:rsidR="00ED0B6E">
        <w:rPr>
          <w:sz w:val="24"/>
          <w:szCs w:val="24"/>
        </w:rPr>
        <w:t xml:space="preserve">písemností pro DS </w:t>
      </w:r>
      <w:r w:rsidRPr="006A7EFB">
        <w:rPr>
          <w:sz w:val="24"/>
          <w:szCs w:val="24"/>
        </w:rPr>
        <w:t>j</w:t>
      </w:r>
      <w:r w:rsidR="00664692">
        <w:rPr>
          <w:sz w:val="24"/>
          <w:szCs w:val="24"/>
        </w:rPr>
        <w:t>e</w:t>
      </w:r>
      <w:r w:rsidRPr="006A7EFB">
        <w:rPr>
          <w:sz w:val="24"/>
          <w:szCs w:val="24"/>
        </w:rPr>
        <w:t xml:space="preserve"> osobn</w:t>
      </w:r>
      <w:r w:rsidR="00664692">
        <w:rPr>
          <w:sz w:val="24"/>
          <w:szCs w:val="24"/>
        </w:rPr>
        <w:t>í předání</w:t>
      </w:r>
      <w:r w:rsidR="00ED0B6E">
        <w:rPr>
          <w:sz w:val="24"/>
          <w:szCs w:val="24"/>
        </w:rPr>
        <w:t xml:space="preserve"> v rámci</w:t>
      </w:r>
      <w:r w:rsidRPr="006A7EFB">
        <w:rPr>
          <w:sz w:val="24"/>
          <w:szCs w:val="24"/>
        </w:rPr>
        <w:t xml:space="preserve"> jednání</w:t>
      </w:r>
      <w:r w:rsidR="00664692">
        <w:rPr>
          <w:sz w:val="24"/>
          <w:szCs w:val="24"/>
        </w:rPr>
        <w:t>,</w:t>
      </w:r>
      <w:r w:rsidRPr="006A7EFB">
        <w:rPr>
          <w:sz w:val="24"/>
          <w:szCs w:val="24"/>
        </w:rPr>
        <w:t xml:space="preserve"> a</w:t>
      </w:r>
      <w:r w:rsidR="00ED0B6E">
        <w:rPr>
          <w:sz w:val="24"/>
          <w:szCs w:val="24"/>
        </w:rPr>
        <w:t>nebo</w:t>
      </w:r>
      <w:r w:rsidRPr="006A7EFB">
        <w:rPr>
          <w:sz w:val="24"/>
          <w:szCs w:val="24"/>
        </w:rPr>
        <w:t xml:space="preserve"> elektronick</w:t>
      </w:r>
      <w:r w:rsidR="00664692">
        <w:rPr>
          <w:sz w:val="24"/>
          <w:szCs w:val="24"/>
        </w:rPr>
        <w:t>é doručení do datové schránky</w:t>
      </w:r>
      <w:r w:rsidRPr="006A7EFB">
        <w:rPr>
          <w:sz w:val="24"/>
          <w:szCs w:val="24"/>
        </w:rPr>
        <w:t>. N</w:t>
      </w:r>
      <w:r w:rsidR="00ED0B6E">
        <w:rPr>
          <w:sz w:val="24"/>
          <w:szCs w:val="24"/>
        </w:rPr>
        <w:t>elze-li využít tyto způsoby lze doručit n</w:t>
      </w:r>
      <w:r w:rsidRPr="006A7EFB">
        <w:rPr>
          <w:sz w:val="24"/>
          <w:szCs w:val="24"/>
        </w:rPr>
        <w:t>áhradn</w:t>
      </w:r>
      <w:r w:rsidR="00570932">
        <w:rPr>
          <w:sz w:val="24"/>
          <w:szCs w:val="24"/>
        </w:rPr>
        <w:t>ími způsoby, především</w:t>
      </w:r>
      <w:r w:rsidRPr="006A7EFB">
        <w:rPr>
          <w:sz w:val="24"/>
          <w:szCs w:val="24"/>
        </w:rPr>
        <w:t xml:space="preserve"> poštou</w:t>
      </w:r>
      <w:r w:rsidR="00570932">
        <w:rPr>
          <w:sz w:val="24"/>
          <w:szCs w:val="24"/>
        </w:rPr>
        <w:t>. Má-li DS datovou schránku, nemělo by mu být nic doručeno poštou. Pokud se tak ale stane a doručení je prokazatelné, tak sice SD porušil pravidla doručování, ale doručení je účinné (to nám říká judikatura).</w:t>
      </w:r>
    </w:p>
    <w:p w14:paraId="241E250C" w14:textId="37108A52" w:rsidR="00664692" w:rsidRDefault="00E41AEC" w:rsidP="00664692">
      <w:pPr>
        <w:spacing w:line="360" w:lineRule="auto"/>
        <w:ind w:firstLine="567"/>
        <w:jc w:val="both"/>
        <w:rPr>
          <w:sz w:val="24"/>
          <w:szCs w:val="24"/>
        </w:rPr>
      </w:pPr>
      <w:r w:rsidRPr="006A7EFB">
        <w:rPr>
          <w:sz w:val="24"/>
          <w:szCs w:val="24"/>
        </w:rPr>
        <w:t>Má-li DS zástupce, tak se v rámci jeho oprávnění doručuje pouze</w:t>
      </w:r>
      <w:r w:rsidR="00DA1BDB">
        <w:rPr>
          <w:sz w:val="24"/>
          <w:szCs w:val="24"/>
        </w:rPr>
        <w:t xml:space="preserve"> tomuto</w:t>
      </w:r>
      <w:r w:rsidRPr="006A7EFB">
        <w:rPr>
          <w:sz w:val="24"/>
          <w:szCs w:val="24"/>
        </w:rPr>
        <w:t xml:space="preserve"> zástupci.</w:t>
      </w:r>
      <w:r w:rsidR="00570932">
        <w:rPr>
          <w:sz w:val="24"/>
          <w:szCs w:val="24"/>
        </w:rPr>
        <w:t xml:space="preserve"> Pokud SD omylem doručí samotnému DS</w:t>
      </w:r>
      <w:r w:rsidR="005C2155">
        <w:rPr>
          <w:sz w:val="24"/>
          <w:szCs w:val="24"/>
        </w:rPr>
        <w:t xml:space="preserve">, ač měl v dané věci doručit zástupci, tak doručeno není. Ledaže by se prokázalo, že DS písemnost </w:t>
      </w:r>
      <w:r w:rsidR="000D03D0">
        <w:rPr>
          <w:sz w:val="24"/>
          <w:szCs w:val="24"/>
        </w:rPr>
        <w:t xml:space="preserve">svému </w:t>
      </w:r>
      <w:r w:rsidR="005C2155">
        <w:rPr>
          <w:sz w:val="24"/>
          <w:szCs w:val="24"/>
        </w:rPr>
        <w:t>zástupci předal.</w:t>
      </w:r>
    </w:p>
    <w:p w14:paraId="1C6BBCA3" w14:textId="4346E7B8" w:rsidR="00E41AEC" w:rsidRPr="006A7EFB" w:rsidRDefault="00E41AEC" w:rsidP="00664692">
      <w:pPr>
        <w:spacing w:line="360" w:lineRule="auto"/>
        <w:ind w:firstLine="567"/>
        <w:jc w:val="both"/>
        <w:rPr>
          <w:sz w:val="24"/>
          <w:szCs w:val="24"/>
        </w:rPr>
      </w:pPr>
      <w:r w:rsidRPr="006A7EFB">
        <w:rPr>
          <w:sz w:val="24"/>
          <w:szCs w:val="24"/>
        </w:rPr>
        <w:t>Pokud nebylo doručeno a zásilka byla uložena</w:t>
      </w:r>
      <w:r w:rsidR="00664692">
        <w:rPr>
          <w:sz w:val="24"/>
          <w:szCs w:val="24"/>
        </w:rPr>
        <w:t xml:space="preserve"> na poště</w:t>
      </w:r>
      <w:r w:rsidRPr="006A7EFB">
        <w:rPr>
          <w:sz w:val="24"/>
          <w:szCs w:val="24"/>
        </w:rPr>
        <w:t>, tak nastává fikce doručení po 10 dnech.</w:t>
      </w:r>
      <w:r w:rsidR="00664692">
        <w:rPr>
          <w:sz w:val="24"/>
          <w:szCs w:val="24"/>
        </w:rPr>
        <w:t xml:space="preserve"> Obdobné pravidlo platí při doručení do datové schránky: pokud příjemce zásilku neotevře do </w:t>
      </w:r>
      <w:r w:rsidR="00F50E7B">
        <w:rPr>
          <w:sz w:val="24"/>
          <w:szCs w:val="24"/>
        </w:rPr>
        <w:t xml:space="preserve">10 dnů, považuje se desátým dnem za doručenou. </w:t>
      </w:r>
      <w:r w:rsidRPr="006A7EFB">
        <w:rPr>
          <w:sz w:val="24"/>
          <w:szCs w:val="24"/>
        </w:rPr>
        <w:t xml:space="preserve">Po ukončení úložní lhůty </w:t>
      </w:r>
      <w:r w:rsidR="000D03D0">
        <w:rPr>
          <w:sz w:val="24"/>
          <w:szCs w:val="24"/>
        </w:rPr>
        <w:t xml:space="preserve">na poště </w:t>
      </w:r>
      <w:r w:rsidRPr="006A7EFB">
        <w:rPr>
          <w:sz w:val="24"/>
          <w:szCs w:val="24"/>
        </w:rPr>
        <w:t xml:space="preserve">se zásilka vhodí do </w:t>
      </w:r>
      <w:r w:rsidR="000D03D0">
        <w:rPr>
          <w:sz w:val="24"/>
          <w:szCs w:val="24"/>
        </w:rPr>
        <w:t xml:space="preserve">domovní poštovní </w:t>
      </w:r>
      <w:r w:rsidRPr="006A7EFB">
        <w:rPr>
          <w:sz w:val="24"/>
          <w:szCs w:val="24"/>
        </w:rPr>
        <w:t>schránky.</w:t>
      </w:r>
      <w:r w:rsidR="00664692">
        <w:rPr>
          <w:sz w:val="24"/>
          <w:szCs w:val="24"/>
        </w:rPr>
        <w:t xml:space="preserve"> </w:t>
      </w:r>
      <w:r w:rsidRPr="006A7EFB">
        <w:rPr>
          <w:sz w:val="24"/>
          <w:szCs w:val="24"/>
        </w:rPr>
        <w:t>Ze závažných důvodů může SD na základě žádosti DS vyslovit neúčinnost doručení.</w:t>
      </w:r>
    </w:p>
    <w:p w14:paraId="6C3067F8" w14:textId="77777777" w:rsidR="00E41AEC" w:rsidRPr="00AC775B" w:rsidRDefault="00E41AEC" w:rsidP="003A405A">
      <w:pPr>
        <w:pStyle w:val="Odstavecseseznamem"/>
        <w:numPr>
          <w:ilvl w:val="0"/>
          <w:numId w:val="20"/>
        </w:numPr>
        <w:tabs>
          <w:tab w:val="num" w:pos="851"/>
        </w:tabs>
        <w:spacing w:before="240" w:after="0" w:line="360" w:lineRule="auto"/>
        <w:jc w:val="both"/>
        <w:rPr>
          <w:b/>
          <w:bCs/>
          <w:sz w:val="24"/>
          <w:szCs w:val="24"/>
        </w:rPr>
      </w:pPr>
      <w:r w:rsidRPr="00AC775B">
        <w:rPr>
          <w:b/>
          <w:bCs/>
          <w:sz w:val="24"/>
          <w:szCs w:val="24"/>
        </w:rPr>
        <w:t>Dokumentace § 60–69b</w:t>
      </w:r>
    </w:p>
    <w:p w14:paraId="23A4EFA8" w14:textId="14A6C583" w:rsidR="00F269B8" w:rsidRDefault="000D03D0" w:rsidP="00F269B8">
      <w:pPr>
        <w:spacing w:line="360" w:lineRule="auto"/>
        <w:ind w:firstLine="567"/>
        <w:jc w:val="both"/>
        <w:rPr>
          <w:sz w:val="24"/>
          <w:szCs w:val="24"/>
        </w:rPr>
      </w:pPr>
      <w:r>
        <w:rPr>
          <w:sz w:val="24"/>
          <w:szCs w:val="24"/>
        </w:rPr>
        <w:t>Zásadním dokumentem dokreslující</w:t>
      </w:r>
      <w:r w:rsidR="00E9588B">
        <w:rPr>
          <w:sz w:val="24"/>
          <w:szCs w:val="24"/>
        </w:rPr>
        <w:t>m</w:t>
      </w:r>
      <w:r>
        <w:rPr>
          <w:sz w:val="24"/>
          <w:szCs w:val="24"/>
        </w:rPr>
        <w:t xml:space="preserve"> obsah</w:t>
      </w:r>
      <w:r w:rsidR="00A27A1C">
        <w:rPr>
          <w:sz w:val="24"/>
          <w:szCs w:val="24"/>
        </w:rPr>
        <w:t xml:space="preserve"> osobního</w:t>
      </w:r>
      <w:r>
        <w:rPr>
          <w:sz w:val="24"/>
          <w:szCs w:val="24"/>
        </w:rPr>
        <w:t xml:space="preserve"> jednání</w:t>
      </w:r>
      <w:r w:rsidR="00A27A1C">
        <w:rPr>
          <w:sz w:val="24"/>
          <w:szCs w:val="24"/>
        </w:rPr>
        <w:t xml:space="preserve"> (včetně ústního podání)</w:t>
      </w:r>
      <w:r>
        <w:rPr>
          <w:sz w:val="24"/>
          <w:szCs w:val="24"/>
        </w:rPr>
        <w:t xml:space="preserve"> mezi SD a DS je protokol. SD jej </w:t>
      </w:r>
      <w:r w:rsidR="00A27A1C">
        <w:rPr>
          <w:sz w:val="24"/>
          <w:szCs w:val="24"/>
        </w:rPr>
        <w:t>musí sepsat</w:t>
      </w:r>
      <w:r w:rsidR="00E41AEC" w:rsidRPr="006A7EFB">
        <w:rPr>
          <w:sz w:val="24"/>
          <w:szCs w:val="24"/>
        </w:rPr>
        <w:t xml:space="preserve"> vždy</w:t>
      </w:r>
      <w:r w:rsidR="00A27A1C">
        <w:rPr>
          <w:sz w:val="24"/>
          <w:szCs w:val="24"/>
        </w:rPr>
        <w:t>.</w:t>
      </w:r>
      <w:r w:rsidR="00E41AEC" w:rsidRPr="006A7EFB">
        <w:rPr>
          <w:sz w:val="24"/>
          <w:szCs w:val="24"/>
        </w:rPr>
        <w:t xml:space="preserve"> Protokol musí obsahovat </w:t>
      </w:r>
      <w:r w:rsidR="00A27A1C">
        <w:rPr>
          <w:sz w:val="24"/>
          <w:szCs w:val="24"/>
        </w:rPr>
        <w:t xml:space="preserve">pravdivé </w:t>
      </w:r>
      <w:r w:rsidR="00E41AEC" w:rsidRPr="006A7EFB">
        <w:rPr>
          <w:sz w:val="24"/>
          <w:szCs w:val="24"/>
        </w:rPr>
        <w:t>vylíčení průběhu jednání.</w:t>
      </w:r>
      <w:r w:rsidR="00A27A1C">
        <w:rPr>
          <w:sz w:val="24"/>
          <w:szCs w:val="24"/>
        </w:rPr>
        <w:t xml:space="preserve"> DS by měl být při osobním jednání a tvorbě protokolu aktivní. I on může klást SD otázky, ten musí odpovědět (zásada oboustranné spolupráce). Pokud by se v průběhu jednání SD nějak nevhodně choval či vyjadřoval (např. že podnikatelé většinou podvádějí), měl by DS trvat na tom, aby se to objevilo v protokolu. Pokud to SD odmítne do protokolu uvést, může to DS uvést ve svém závěr</w:t>
      </w:r>
      <w:r w:rsidR="00F269B8">
        <w:rPr>
          <w:sz w:val="24"/>
          <w:szCs w:val="24"/>
        </w:rPr>
        <w:t>ečném vyjádření k průběhu jednání, které je povinnou součástí protokolu.</w:t>
      </w:r>
      <w:r w:rsidR="00E41AEC" w:rsidRPr="006A7EFB">
        <w:rPr>
          <w:sz w:val="24"/>
          <w:szCs w:val="24"/>
        </w:rPr>
        <w:t xml:space="preserve"> Nemá smysl protokol nepodepsat, správnější je vyjádřit v něm svoje výhrady </w:t>
      </w:r>
      <w:r w:rsidR="00E41AEC" w:rsidRPr="006A7EFB">
        <w:rPr>
          <w:sz w:val="24"/>
          <w:szCs w:val="24"/>
        </w:rPr>
        <w:lastRenderedPageBreak/>
        <w:t>k</w:t>
      </w:r>
      <w:r w:rsidR="00F269B8">
        <w:rPr>
          <w:sz w:val="24"/>
          <w:szCs w:val="24"/>
        </w:rPr>
        <w:t> </w:t>
      </w:r>
      <w:r w:rsidR="00E41AEC" w:rsidRPr="006A7EFB">
        <w:rPr>
          <w:sz w:val="24"/>
          <w:szCs w:val="24"/>
        </w:rPr>
        <w:t>průběhu</w:t>
      </w:r>
      <w:r w:rsidR="00F269B8">
        <w:rPr>
          <w:sz w:val="24"/>
          <w:szCs w:val="24"/>
        </w:rPr>
        <w:t xml:space="preserve">. Podepsaný protokol bude důkazem o tom, co kdo řekl či předal druhé straně. Opakuji: DS by se při tvorbě protokolu neměl chovat jako svědek u výslechu (jen </w:t>
      </w:r>
      <w:r w:rsidR="00E9588B">
        <w:rPr>
          <w:sz w:val="24"/>
          <w:szCs w:val="24"/>
        </w:rPr>
        <w:t xml:space="preserve">pasivně </w:t>
      </w:r>
      <w:r w:rsidR="00F269B8">
        <w:rPr>
          <w:sz w:val="24"/>
          <w:szCs w:val="24"/>
        </w:rPr>
        <w:t>odpovídat), měl by být aktivním spolutvůrcem protokolu.</w:t>
      </w:r>
    </w:p>
    <w:p w14:paraId="5A27C627" w14:textId="34AC726B" w:rsidR="00E41AEC" w:rsidRPr="006A7EFB" w:rsidRDefault="00E41AEC" w:rsidP="00F269B8">
      <w:pPr>
        <w:spacing w:line="360" w:lineRule="auto"/>
        <w:ind w:firstLine="567"/>
        <w:jc w:val="both"/>
        <w:rPr>
          <w:sz w:val="24"/>
          <w:szCs w:val="24"/>
        </w:rPr>
      </w:pPr>
      <w:r w:rsidRPr="006A7EFB">
        <w:rPr>
          <w:sz w:val="24"/>
          <w:szCs w:val="24"/>
        </w:rPr>
        <w:t xml:space="preserve">O důležitých úkonech při správě daní, </w:t>
      </w:r>
      <w:r w:rsidR="00F269B8">
        <w:rPr>
          <w:sz w:val="24"/>
          <w:szCs w:val="24"/>
        </w:rPr>
        <w:t>pokud se nesepisuje</w:t>
      </w:r>
      <w:r w:rsidRPr="006A7EFB">
        <w:rPr>
          <w:sz w:val="24"/>
          <w:szCs w:val="24"/>
        </w:rPr>
        <w:t xml:space="preserve"> protokol, </w:t>
      </w:r>
      <w:r w:rsidR="00E9588B">
        <w:rPr>
          <w:sz w:val="24"/>
          <w:szCs w:val="24"/>
        </w:rPr>
        <w:t>se</w:t>
      </w:r>
      <w:r w:rsidR="00F269B8">
        <w:rPr>
          <w:sz w:val="24"/>
          <w:szCs w:val="24"/>
        </w:rPr>
        <w:t>píš</w:t>
      </w:r>
      <w:r w:rsidRPr="006A7EFB">
        <w:rPr>
          <w:sz w:val="24"/>
          <w:szCs w:val="24"/>
        </w:rPr>
        <w:t>e SD úřední záznam</w:t>
      </w:r>
      <w:r w:rsidR="00F269B8">
        <w:rPr>
          <w:sz w:val="24"/>
          <w:szCs w:val="24"/>
        </w:rPr>
        <w:t>, který založí do spisu DS. Spis vede SD na příslušném územním pracovišti pro</w:t>
      </w:r>
      <w:r w:rsidRPr="006A7EFB">
        <w:rPr>
          <w:sz w:val="24"/>
          <w:szCs w:val="24"/>
        </w:rPr>
        <w:t xml:space="preserve"> každý DS. Součástí spisu je </w:t>
      </w:r>
      <w:r w:rsidR="00E9588B">
        <w:rPr>
          <w:sz w:val="24"/>
          <w:szCs w:val="24"/>
        </w:rPr>
        <w:t xml:space="preserve">také </w:t>
      </w:r>
      <w:r w:rsidRPr="006A7EFB">
        <w:rPr>
          <w:sz w:val="24"/>
          <w:szCs w:val="24"/>
        </w:rPr>
        <w:t xml:space="preserve">„část vyhledávací“. </w:t>
      </w:r>
      <w:r w:rsidR="0055782A">
        <w:rPr>
          <w:sz w:val="24"/>
          <w:szCs w:val="24"/>
        </w:rPr>
        <w:t xml:space="preserve">Lidově řečeno si do ní SD ukládá „špeky“, o kterých nechce, aby DS věděl, že je má k dispozici (typicky udání). </w:t>
      </w:r>
      <w:r w:rsidRPr="006A7EFB">
        <w:rPr>
          <w:sz w:val="24"/>
          <w:szCs w:val="24"/>
        </w:rPr>
        <w:t xml:space="preserve">Do </w:t>
      </w:r>
      <w:r w:rsidR="0055782A">
        <w:rPr>
          <w:sz w:val="24"/>
          <w:szCs w:val="24"/>
        </w:rPr>
        <w:t>této části spisu</w:t>
      </w:r>
      <w:r w:rsidRPr="006A7EFB">
        <w:rPr>
          <w:sz w:val="24"/>
          <w:szCs w:val="24"/>
        </w:rPr>
        <w:t xml:space="preserve"> je omezený přístup</w:t>
      </w:r>
      <w:r w:rsidR="0055782A">
        <w:rPr>
          <w:sz w:val="24"/>
          <w:szCs w:val="24"/>
        </w:rPr>
        <w:t>.</w:t>
      </w:r>
      <w:r w:rsidRPr="006A7EFB">
        <w:rPr>
          <w:sz w:val="24"/>
          <w:szCs w:val="24"/>
        </w:rPr>
        <w:t xml:space="preserve"> </w:t>
      </w:r>
      <w:r w:rsidR="0055782A">
        <w:rPr>
          <w:sz w:val="24"/>
          <w:szCs w:val="24"/>
        </w:rPr>
        <w:t>J</w:t>
      </w:r>
      <w:r w:rsidRPr="006A7EFB">
        <w:rPr>
          <w:sz w:val="24"/>
          <w:szCs w:val="24"/>
        </w:rPr>
        <w:t>ejí obsah musí být DS zpřístupněn</w:t>
      </w:r>
      <w:r w:rsidR="0055782A">
        <w:rPr>
          <w:sz w:val="24"/>
          <w:szCs w:val="24"/>
        </w:rPr>
        <w:t xml:space="preserve"> (pokud o to požádal)</w:t>
      </w:r>
      <w:r w:rsidRPr="006A7EFB">
        <w:rPr>
          <w:sz w:val="24"/>
          <w:szCs w:val="24"/>
        </w:rPr>
        <w:t xml:space="preserve"> nejpozději do provedení hodnocení důkazů při</w:t>
      </w:r>
      <w:r w:rsidR="00AD4560">
        <w:rPr>
          <w:sz w:val="24"/>
          <w:szCs w:val="24"/>
        </w:rPr>
        <w:t xml:space="preserve"> daňové kontrole (dále</w:t>
      </w:r>
      <w:r w:rsidRPr="006A7EFB">
        <w:rPr>
          <w:sz w:val="24"/>
          <w:szCs w:val="24"/>
        </w:rPr>
        <w:t xml:space="preserve"> DK</w:t>
      </w:r>
      <w:r w:rsidR="00AD4560">
        <w:rPr>
          <w:sz w:val="24"/>
          <w:szCs w:val="24"/>
        </w:rPr>
        <w:t>)</w:t>
      </w:r>
      <w:r w:rsidRPr="006A7EFB">
        <w:rPr>
          <w:sz w:val="24"/>
          <w:szCs w:val="24"/>
        </w:rPr>
        <w:t>. DS má právo v úředních hodinách nahlížet do spisu a do seznamu obsahu vyhledávací části spisu</w:t>
      </w:r>
      <w:r w:rsidR="00AB0609">
        <w:rPr>
          <w:sz w:val="24"/>
          <w:szCs w:val="24"/>
        </w:rPr>
        <w:t>.</w:t>
      </w:r>
      <w:r w:rsidR="00AD4560">
        <w:rPr>
          <w:sz w:val="24"/>
          <w:szCs w:val="24"/>
        </w:rPr>
        <w:t xml:space="preserve"> </w:t>
      </w:r>
      <w:r w:rsidR="00AB0609">
        <w:rPr>
          <w:sz w:val="24"/>
          <w:szCs w:val="24"/>
        </w:rPr>
        <w:t>T</w:t>
      </w:r>
      <w:r w:rsidR="00AD4560">
        <w:rPr>
          <w:sz w:val="24"/>
          <w:szCs w:val="24"/>
        </w:rPr>
        <w:t>uto akci si musí předem se svým SD dohodnout</w:t>
      </w:r>
      <w:r w:rsidRPr="006A7EFB">
        <w:rPr>
          <w:sz w:val="24"/>
          <w:szCs w:val="24"/>
        </w:rPr>
        <w:t xml:space="preserve">. Na žádost DS pořídí SD </w:t>
      </w:r>
      <w:r w:rsidR="00AD4560">
        <w:rPr>
          <w:sz w:val="24"/>
          <w:szCs w:val="24"/>
        </w:rPr>
        <w:t xml:space="preserve">ze spisu </w:t>
      </w:r>
      <w:r w:rsidRPr="006A7EFB">
        <w:rPr>
          <w:sz w:val="24"/>
          <w:szCs w:val="24"/>
        </w:rPr>
        <w:t>kopie, výpisy nebo potvrzení.</w:t>
      </w:r>
    </w:p>
    <w:p w14:paraId="42E9ABFF" w14:textId="4C143EEC" w:rsidR="00E41AEC" w:rsidRPr="00AC775B" w:rsidRDefault="00E41AEC" w:rsidP="003A405A">
      <w:pPr>
        <w:pStyle w:val="Odstavecseseznamem"/>
        <w:numPr>
          <w:ilvl w:val="0"/>
          <w:numId w:val="20"/>
        </w:numPr>
        <w:tabs>
          <w:tab w:val="num" w:pos="851"/>
        </w:tabs>
        <w:spacing w:before="240" w:after="0" w:line="360" w:lineRule="auto"/>
        <w:jc w:val="both"/>
        <w:rPr>
          <w:b/>
          <w:bCs/>
          <w:sz w:val="24"/>
          <w:szCs w:val="24"/>
        </w:rPr>
      </w:pPr>
      <w:r w:rsidRPr="00AC775B">
        <w:rPr>
          <w:b/>
          <w:bCs/>
          <w:sz w:val="24"/>
          <w:szCs w:val="24"/>
        </w:rPr>
        <w:t>Podání</w:t>
      </w:r>
      <w:r w:rsidR="00200EF2">
        <w:rPr>
          <w:b/>
          <w:bCs/>
          <w:sz w:val="24"/>
          <w:szCs w:val="24"/>
        </w:rPr>
        <w:t>, vady</w:t>
      </w:r>
      <w:r w:rsidRPr="00AC775B">
        <w:rPr>
          <w:b/>
          <w:bCs/>
          <w:sz w:val="24"/>
          <w:szCs w:val="24"/>
        </w:rPr>
        <w:t xml:space="preserve"> § 70–77</w:t>
      </w:r>
    </w:p>
    <w:p w14:paraId="5258025C" w14:textId="0EE44345" w:rsidR="00AD4560" w:rsidRDefault="00E41AEC" w:rsidP="00AD4560">
      <w:pPr>
        <w:spacing w:line="360" w:lineRule="auto"/>
        <w:ind w:firstLine="567"/>
        <w:jc w:val="both"/>
        <w:rPr>
          <w:sz w:val="24"/>
          <w:szCs w:val="24"/>
        </w:rPr>
      </w:pPr>
      <w:r w:rsidRPr="006A7EFB">
        <w:rPr>
          <w:sz w:val="24"/>
          <w:szCs w:val="24"/>
        </w:rPr>
        <w:t xml:space="preserve">Podání je úkonem DS vůči SD. Posuzuje se podle skutečného obsahu, ne podle </w:t>
      </w:r>
      <w:r w:rsidR="00AD4560">
        <w:rPr>
          <w:sz w:val="24"/>
          <w:szCs w:val="24"/>
        </w:rPr>
        <w:t xml:space="preserve">svého </w:t>
      </w:r>
      <w:r w:rsidRPr="006A7EFB">
        <w:rPr>
          <w:sz w:val="24"/>
          <w:szCs w:val="24"/>
        </w:rPr>
        <w:t>označení.</w:t>
      </w:r>
      <w:r w:rsidR="00AD4560">
        <w:rPr>
          <w:sz w:val="24"/>
          <w:szCs w:val="24"/>
        </w:rPr>
        <w:t xml:space="preserve"> DŘ definuje tzv. f</w:t>
      </w:r>
      <w:r w:rsidRPr="006A7EFB">
        <w:rPr>
          <w:sz w:val="24"/>
          <w:szCs w:val="24"/>
        </w:rPr>
        <w:t>ormulářová podání</w:t>
      </w:r>
      <w:r w:rsidR="00AD4560">
        <w:rPr>
          <w:sz w:val="24"/>
          <w:szCs w:val="24"/>
        </w:rPr>
        <w:t>, kterými jsou</w:t>
      </w:r>
      <w:r w:rsidRPr="006A7EFB">
        <w:rPr>
          <w:sz w:val="24"/>
          <w:szCs w:val="24"/>
        </w:rPr>
        <w:t xml:space="preserve"> daňové tvrzení, registrační přihláška</w:t>
      </w:r>
      <w:r w:rsidR="00AD4560">
        <w:rPr>
          <w:sz w:val="24"/>
          <w:szCs w:val="24"/>
        </w:rPr>
        <w:t xml:space="preserve"> a</w:t>
      </w:r>
      <w:r w:rsidRPr="006A7EFB">
        <w:rPr>
          <w:sz w:val="24"/>
          <w:szCs w:val="24"/>
        </w:rPr>
        <w:t xml:space="preserve"> oznámení o změně údajů.</w:t>
      </w:r>
      <w:r w:rsidR="00AD4560">
        <w:rPr>
          <w:sz w:val="24"/>
          <w:szCs w:val="24"/>
        </w:rPr>
        <w:t xml:space="preserve"> </w:t>
      </w:r>
      <w:r w:rsidRPr="006A7EFB">
        <w:rPr>
          <w:sz w:val="24"/>
          <w:szCs w:val="24"/>
        </w:rPr>
        <w:t>Má-li DS povinně zřízenou datovou schránku, musí činit formulářová podání elektronicky.</w:t>
      </w:r>
      <w:r w:rsidR="001C35A1">
        <w:rPr>
          <w:sz w:val="24"/>
          <w:szCs w:val="24"/>
        </w:rPr>
        <w:t xml:space="preserve"> DS má právo na to, aby mu SD učiněné podání potvrdil.</w:t>
      </w:r>
    </w:p>
    <w:p w14:paraId="26E7A2DF" w14:textId="072069DF" w:rsidR="001C35A1" w:rsidRDefault="00E41AEC" w:rsidP="001C35A1">
      <w:pPr>
        <w:spacing w:line="360" w:lineRule="auto"/>
        <w:ind w:firstLine="567"/>
        <w:jc w:val="both"/>
        <w:rPr>
          <w:sz w:val="24"/>
          <w:szCs w:val="24"/>
        </w:rPr>
      </w:pPr>
      <w:r w:rsidRPr="006A7EFB">
        <w:rPr>
          <w:sz w:val="24"/>
          <w:szCs w:val="24"/>
        </w:rPr>
        <w:t xml:space="preserve">Pokud má </w:t>
      </w:r>
      <w:r w:rsidR="00AD4560">
        <w:rPr>
          <w:sz w:val="24"/>
          <w:szCs w:val="24"/>
        </w:rPr>
        <w:t xml:space="preserve">učiněné </w:t>
      </w:r>
      <w:r w:rsidRPr="006A7EFB">
        <w:rPr>
          <w:sz w:val="24"/>
          <w:szCs w:val="24"/>
        </w:rPr>
        <w:t xml:space="preserve">podání vady, SD vyzve DS k jejich odstranění. </w:t>
      </w:r>
      <w:r w:rsidR="00AD4560">
        <w:rPr>
          <w:sz w:val="24"/>
          <w:szCs w:val="24"/>
        </w:rPr>
        <w:t>Je tedy nepřípustné, aby pracovnice SD odmítla převzít nějaké podání s tím, že má chyby</w:t>
      </w:r>
      <w:r w:rsidR="00200EF2">
        <w:rPr>
          <w:sz w:val="24"/>
          <w:szCs w:val="24"/>
        </w:rPr>
        <w:t>, nicméně</w:t>
      </w:r>
      <w:r w:rsidR="00AD4560">
        <w:rPr>
          <w:sz w:val="24"/>
          <w:szCs w:val="24"/>
        </w:rPr>
        <w:t xml:space="preserve"> stává se to. </w:t>
      </w:r>
      <w:r w:rsidR="00200EF2">
        <w:rPr>
          <w:sz w:val="24"/>
          <w:szCs w:val="24"/>
        </w:rPr>
        <w:t xml:space="preserve">Je potom na DS, aby byl dostatečně znalý, asertivní a na převzetí trval (např. kvůli dodržení lhůty) DŘ rozděluje v § 74/1 DŘ vady podání na dvě skupiny. Vady dle písmen a) a b) jsou takové, že jejich neodstranění </w:t>
      </w:r>
      <w:r w:rsidRPr="006A7EFB">
        <w:rPr>
          <w:sz w:val="24"/>
          <w:szCs w:val="24"/>
        </w:rPr>
        <w:t>způsobí neúčinnost podání</w:t>
      </w:r>
      <w:r w:rsidR="00200EF2">
        <w:rPr>
          <w:sz w:val="24"/>
          <w:szCs w:val="24"/>
        </w:rPr>
        <w:t xml:space="preserve">. DŘ je specifikuje </w:t>
      </w:r>
      <w:r w:rsidRPr="006A7EFB">
        <w:rPr>
          <w:sz w:val="24"/>
          <w:szCs w:val="24"/>
        </w:rPr>
        <w:t>dost</w:t>
      </w:r>
      <w:r w:rsidR="00200EF2">
        <w:rPr>
          <w:sz w:val="24"/>
          <w:szCs w:val="24"/>
        </w:rPr>
        <w:t>i</w:t>
      </w:r>
      <w:r w:rsidRPr="006A7EFB">
        <w:rPr>
          <w:sz w:val="24"/>
          <w:szCs w:val="24"/>
        </w:rPr>
        <w:t xml:space="preserve"> neurčit</w:t>
      </w:r>
      <w:r w:rsidR="00200EF2">
        <w:rPr>
          <w:sz w:val="24"/>
          <w:szCs w:val="24"/>
        </w:rPr>
        <w:t>ě, ale jedná s</w:t>
      </w:r>
      <w:r w:rsidR="00337EC8">
        <w:rPr>
          <w:sz w:val="24"/>
          <w:szCs w:val="24"/>
        </w:rPr>
        <w:t>e</w:t>
      </w:r>
      <w:r w:rsidR="00200EF2">
        <w:rPr>
          <w:sz w:val="24"/>
          <w:szCs w:val="24"/>
        </w:rPr>
        <w:t> např. o nepodepsané podání</w:t>
      </w:r>
      <w:r w:rsidRPr="006A7EFB">
        <w:rPr>
          <w:sz w:val="24"/>
          <w:szCs w:val="24"/>
        </w:rPr>
        <w:t xml:space="preserve">. Vady dle </w:t>
      </w:r>
      <w:r w:rsidR="00200EF2">
        <w:rPr>
          <w:sz w:val="24"/>
          <w:szCs w:val="24"/>
        </w:rPr>
        <w:t xml:space="preserve">písmen </w:t>
      </w:r>
      <w:r w:rsidRPr="006A7EFB">
        <w:rPr>
          <w:sz w:val="24"/>
          <w:szCs w:val="24"/>
        </w:rPr>
        <w:t>c</w:t>
      </w:r>
      <w:r w:rsidR="00200EF2">
        <w:rPr>
          <w:sz w:val="24"/>
          <w:szCs w:val="24"/>
        </w:rPr>
        <w:t xml:space="preserve">) a </w:t>
      </w:r>
      <w:r w:rsidRPr="006A7EFB">
        <w:rPr>
          <w:sz w:val="24"/>
          <w:szCs w:val="24"/>
        </w:rPr>
        <w:t>d</w:t>
      </w:r>
      <w:r w:rsidR="00200EF2">
        <w:rPr>
          <w:sz w:val="24"/>
          <w:szCs w:val="24"/>
        </w:rPr>
        <w:t>)</w:t>
      </w:r>
      <w:r w:rsidRPr="006A7EFB">
        <w:rPr>
          <w:sz w:val="24"/>
          <w:szCs w:val="24"/>
        </w:rPr>
        <w:t xml:space="preserve"> </w:t>
      </w:r>
      <w:r w:rsidR="00200EF2">
        <w:rPr>
          <w:sz w:val="24"/>
          <w:szCs w:val="24"/>
        </w:rPr>
        <w:t xml:space="preserve">jsou již vymezeny </w:t>
      </w:r>
      <w:r w:rsidRPr="006A7EFB">
        <w:rPr>
          <w:sz w:val="24"/>
          <w:szCs w:val="24"/>
        </w:rPr>
        <w:t>konkrétn</w:t>
      </w:r>
      <w:r w:rsidR="001C35A1">
        <w:rPr>
          <w:sz w:val="24"/>
          <w:szCs w:val="24"/>
        </w:rPr>
        <w:t>ě. Jedná se víceméně o</w:t>
      </w:r>
      <w:r w:rsidRPr="006A7EFB">
        <w:rPr>
          <w:sz w:val="24"/>
          <w:szCs w:val="24"/>
        </w:rPr>
        <w:t xml:space="preserve"> </w:t>
      </w:r>
      <w:r w:rsidR="00337EC8">
        <w:rPr>
          <w:sz w:val="24"/>
          <w:szCs w:val="24"/>
        </w:rPr>
        <w:t xml:space="preserve">vady </w:t>
      </w:r>
      <w:r w:rsidRPr="006A7EFB">
        <w:rPr>
          <w:sz w:val="24"/>
          <w:szCs w:val="24"/>
        </w:rPr>
        <w:t xml:space="preserve">formální a jejich neodstranění nezpůsobí neúčinnost podání. </w:t>
      </w:r>
      <w:r w:rsidR="001C35A1">
        <w:rPr>
          <w:sz w:val="24"/>
          <w:szCs w:val="24"/>
        </w:rPr>
        <w:t xml:space="preserve">Patří sem např. nedodržená elektronická forma podání. </w:t>
      </w:r>
      <w:r w:rsidRPr="006A7EFB">
        <w:rPr>
          <w:sz w:val="24"/>
          <w:szCs w:val="24"/>
        </w:rPr>
        <w:t xml:space="preserve">Jsou-li vady </w:t>
      </w:r>
      <w:r w:rsidR="001C35A1">
        <w:rPr>
          <w:sz w:val="24"/>
          <w:szCs w:val="24"/>
        </w:rPr>
        <w:t xml:space="preserve">(obou druhů) </w:t>
      </w:r>
      <w:r w:rsidRPr="006A7EFB">
        <w:rPr>
          <w:sz w:val="24"/>
          <w:szCs w:val="24"/>
        </w:rPr>
        <w:t>odstraněny ve lhůtě, hledí se na podání tak, že bylo učiněno řádně a včas. Za neodstranění vad dle §</w:t>
      </w:r>
      <w:r w:rsidR="001C35A1">
        <w:rPr>
          <w:sz w:val="24"/>
          <w:szCs w:val="24"/>
        </w:rPr>
        <w:t xml:space="preserve"> </w:t>
      </w:r>
      <w:r w:rsidRPr="006A7EFB">
        <w:rPr>
          <w:sz w:val="24"/>
          <w:szCs w:val="24"/>
        </w:rPr>
        <w:t>74/1/c,d bude následovat pokuta dle §</w:t>
      </w:r>
      <w:r w:rsidR="001C35A1">
        <w:rPr>
          <w:sz w:val="24"/>
          <w:szCs w:val="24"/>
        </w:rPr>
        <w:t xml:space="preserve"> </w:t>
      </w:r>
      <w:r w:rsidRPr="006A7EFB">
        <w:rPr>
          <w:sz w:val="24"/>
          <w:szCs w:val="24"/>
        </w:rPr>
        <w:t>247a/2,4 (zpravidla 1.000 Kč)</w:t>
      </w:r>
      <w:r w:rsidR="001C35A1">
        <w:rPr>
          <w:sz w:val="24"/>
          <w:szCs w:val="24"/>
        </w:rPr>
        <w:t>, ale podání bude účinně provedeno.</w:t>
      </w:r>
    </w:p>
    <w:p w14:paraId="2CA76128" w14:textId="77777777" w:rsidR="00E41AEC" w:rsidRPr="00AC775B" w:rsidRDefault="00E41AEC" w:rsidP="003A405A">
      <w:pPr>
        <w:pStyle w:val="Odstavecseseznamem"/>
        <w:numPr>
          <w:ilvl w:val="0"/>
          <w:numId w:val="20"/>
        </w:numPr>
        <w:tabs>
          <w:tab w:val="num" w:pos="851"/>
        </w:tabs>
        <w:spacing w:before="240" w:after="0" w:line="360" w:lineRule="auto"/>
        <w:jc w:val="both"/>
        <w:rPr>
          <w:b/>
          <w:bCs/>
          <w:sz w:val="24"/>
          <w:szCs w:val="24"/>
        </w:rPr>
      </w:pPr>
      <w:r w:rsidRPr="00AC775B">
        <w:rPr>
          <w:b/>
          <w:bCs/>
          <w:sz w:val="24"/>
          <w:szCs w:val="24"/>
        </w:rPr>
        <w:t>Vyhledávácí postupy § 78–84</w:t>
      </w:r>
    </w:p>
    <w:p w14:paraId="59B517B5" w14:textId="613BE56B" w:rsidR="00CF2BC0" w:rsidRDefault="00E22944" w:rsidP="00CF2BC0">
      <w:pPr>
        <w:spacing w:line="360" w:lineRule="auto"/>
        <w:ind w:firstLine="567"/>
        <w:jc w:val="both"/>
        <w:rPr>
          <w:sz w:val="24"/>
          <w:szCs w:val="24"/>
        </w:rPr>
      </w:pPr>
      <w:r>
        <w:rPr>
          <w:sz w:val="24"/>
          <w:szCs w:val="24"/>
        </w:rPr>
        <w:t xml:space="preserve">Jednou z náplní </w:t>
      </w:r>
      <w:r w:rsidR="003D228D">
        <w:rPr>
          <w:sz w:val="24"/>
          <w:szCs w:val="24"/>
        </w:rPr>
        <w:t xml:space="preserve">práce </w:t>
      </w:r>
      <w:r w:rsidR="00E41AEC" w:rsidRPr="006A7EFB">
        <w:rPr>
          <w:sz w:val="24"/>
          <w:szCs w:val="24"/>
        </w:rPr>
        <w:t xml:space="preserve">SD </w:t>
      </w:r>
      <w:r>
        <w:rPr>
          <w:sz w:val="24"/>
          <w:szCs w:val="24"/>
        </w:rPr>
        <w:t xml:space="preserve">je neustále vyhledávat důkazní prostředky o činnosti </w:t>
      </w:r>
      <w:r w:rsidR="00CF2BC0">
        <w:rPr>
          <w:sz w:val="24"/>
          <w:szCs w:val="24"/>
        </w:rPr>
        <w:t xml:space="preserve">kteréhokoliv </w:t>
      </w:r>
      <w:r>
        <w:rPr>
          <w:sz w:val="24"/>
          <w:szCs w:val="24"/>
        </w:rPr>
        <w:t xml:space="preserve">DS </w:t>
      </w:r>
      <w:r w:rsidR="00CF2BC0">
        <w:rPr>
          <w:sz w:val="24"/>
          <w:szCs w:val="24"/>
        </w:rPr>
        <w:t>(s jeho vědomím či bez něj)</w:t>
      </w:r>
      <w:r w:rsidR="003D228D">
        <w:rPr>
          <w:sz w:val="24"/>
          <w:szCs w:val="24"/>
        </w:rPr>
        <w:t>;</w:t>
      </w:r>
      <w:r>
        <w:rPr>
          <w:sz w:val="24"/>
          <w:szCs w:val="24"/>
        </w:rPr>
        <w:t xml:space="preserve"> říká se tomu </w:t>
      </w:r>
      <w:r w:rsidR="00E41AEC" w:rsidRPr="006A7EFB">
        <w:rPr>
          <w:sz w:val="24"/>
          <w:szCs w:val="24"/>
        </w:rPr>
        <w:t>vyhledávací činnost</w:t>
      </w:r>
      <w:r>
        <w:rPr>
          <w:sz w:val="24"/>
          <w:szCs w:val="24"/>
        </w:rPr>
        <w:t xml:space="preserve">. </w:t>
      </w:r>
      <w:r w:rsidR="00E41AEC" w:rsidRPr="006A7EFB">
        <w:rPr>
          <w:sz w:val="24"/>
          <w:szCs w:val="24"/>
        </w:rPr>
        <w:t>V jejím rámci může</w:t>
      </w:r>
      <w:r w:rsidR="003D228D">
        <w:rPr>
          <w:sz w:val="24"/>
          <w:szCs w:val="24"/>
        </w:rPr>
        <w:t xml:space="preserve"> SD</w:t>
      </w:r>
      <w:r w:rsidR="00E41AEC" w:rsidRPr="006A7EFB">
        <w:rPr>
          <w:sz w:val="24"/>
          <w:szCs w:val="24"/>
        </w:rPr>
        <w:t xml:space="preserve"> po všech </w:t>
      </w:r>
      <w:r w:rsidR="003D228D">
        <w:rPr>
          <w:sz w:val="24"/>
          <w:szCs w:val="24"/>
        </w:rPr>
        <w:t xml:space="preserve">osobách </w:t>
      </w:r>
      <w:r w:rsidR="00E41AEC" w:rsidRPr="006A7EFB">
        <w:rPr>
          <w:sz w:val="24"/>
          <w:szCs w:val="24"/>
        </w:rPr>
        <w:t>žádat „vysvětlení“ (</w:t>
      </w:r>
      <w:r>
        <w:rPr>
          <w:sz w:val="24"/>
          <w:szCs w:val="24"/>
        </w:rPr>
        <w:t>to není</w:t>
      </w:r>
      <w:r w:rsidR="00E41AEC" w:rsidRPr="006A7EFB">
        <w:rPr>
          <w:sz w:val="24"/>
          <w:szCs w:val="24"/>
        </w:rPr>
        <w:t xml:space="preserve"> svědecká výpověď). </w:t>
      </w:r>
      <w:r>
        <w:rPr>
          <w:sz w:val="24"/>
          <w:szCs w:val="24"/>
        </w:rPr>
        <w:t xml:space="preserve">Ve výzvách SD se potom můžeme dočíst přibližně toto: </w:t>
      </w:r>
      <w:r w:rsidR="00CF2BC0">
        <w:rPr>
          <w:sz w:val="24"/>
          <w:szCs w:val="24"/>
        </w:rPr>
        <w:t>„</w:t>
      </w:r>
      <w:r>
        <w:rPr>
          <w:sz w:val="24"/>
          <w:szCs w:val="24"/>
        </w:rPr>
        <w:t>SD v rámci své vyhledávací činnosti zjistil, že….. SD Vás vyzývá, abys</w:t>
      </w:r>
      <w:r w:rsidR="00337EC8">
        <w:rPr>
          <w:sz w:val="24"/>
          <w:szCs w:val="24"/>
        </w:rPr>
        <w:t>t</w:t>
      </w:r>
      <w:r>
        <w:rPr>
          <w:sz w:val="24"/>
          <w:szCs w:val="24"/>
        </w:rPr>
        <w:t>e v této věci podal dle § 79 DŘ vysvětlení…</w:t>
      </w:r>
      <w:r w:rsidR="00CF2BC0">
        <w:rPr>
          <w:sz w:val="24"/>
          <w:szCs w:val="24"/>
        </w:rPr>
        <w:t xml:space="preserve">“. </w:t>
      </w:r>
      <w:r w:rsidR="00CF2BC0" w:rsidRPr="006A7EFB">
        <w:rPr>
          <w:sz w:val="24"/>
          <w:szCs w:val="24"/>
        </w:rPr>
        <w:t xml:space="preserve">Vysvětlení nelze použít jako </w:t>
      </w:r>
      <w:r w:rsidR="00CF2BC0" w:rsidRPr="006A7EFB">
        <w:rPr>
          <w:sz w:val="24"/>
          <w:szCs w:val="24"/>
        </w:rPr>
        <w:lastRenderedPageBreak/>
        <w:t>důkazní prostředek.</w:t>
      </w:r>
      <w:r>
        <w:rPr>
          <w:sz w:val="24"/>
          <w:szCs w:val="24"/>
        </w:rPr>
        <w:t xml:space="preserve"> Tímto postupem si SD </w:t>
      </w:r>
      <w:r w:rsidR="00CF2BC0">
        <w:rPr>
          <w:sz w:val="24"/>
          <w:szCs w:val="24"/>
        </w:rPr>
        <w:t xml:space="preserve">pouze </w:t>
      </w:r>
      <w:r>
        <w:rPr>
          <w:sz w:val="24"/>
          <w:szCs w:val="24"/>
        </w:rPr>
        <w:t xml:space="preserve">„osáhává“ terén a připravuje se k případné další akci, kterou může být </w:t>
      </w:r>
      <w:r w:rsidR="00247896">
        <w:rPr>
          <w:sz w:val="24"/>
          <w:szCs w:val="24"/>
        </w:rPr>
        <w:t xml:space="preserve">např. </w:t>
      </w:r>
      <w:r>
        <w:rPr>
          <w:sz w:val="24"/>
          <w:szCs w:val="24"/>
        </w:rPr>
        <w:t>výzva k podání dodatečného DAP, nebo zahájení DK.</w:t>
      </w:r>
    </w:p>
    <w:p w14:paraId="3ABBB556" w14:textId="54B9CCC8" w:rsidR="00E41AEC" w:rsidRPr="006A7EFB" w:rsidRDefault="00E41AEC" w:rsidP="00CF2BC0">
      <w:pPr>
        <w:spacing w:line="360" w:lineRule="auto"/>
        <w:ind w:firstLine="567"/>
        <w:jc w:val="both"/>
        <w:rPr>
          <w:sz w:val="24"/>
          <w:szCs w:val="24"/>
        </w:rPr>
      </w:pPr>
      <w:r w:rsidRPr="006A7EFB">
        <w:rPr>
          <w:sz w:val="24"/>
          <w:szCs w:val="24"/>
        </w:rPr>
        <w:t>Dalším vyhledávacím postupem je místní šetření.</w:t>
      </w:r>
      <w:r w:rsidR="00CF2BC0">
        <w:rPr>
          <w:sz w:val="24"/>
          <w:szCs w:val="24"/>
        </w:rPr>
        <w:t xml:space="preserve"> </w:t>
      </w:r>
      <w:r w:rsidR="00C6436D">
        <w:rPr>
          <w:sz w:val="24"/>
          <w:szCs w:val="24"/>
        </w:rPr>
        <w:t>Jeho formu DŘ upřesňuje dosti mlhavě.</w:t>
      </w:r>
      <w:r w:rsidRPr="006A7EFB">
        <w:rPr>
          <w:sz w:val="24"/>
          <w:szCs w:val="24"/>
        </w:rPr>
        <w:t xml:space="preserve"> Může probíhat za součinnosti s DS i bez ní. SD si občas</w:t>
      </w:r>
      <w:r w:rsidR="00C6436D">
        <w:rPr>
          <w:sz w:val="24"/>
          <w:szCs w:val="24"/>
        </w:rPr>
        <w:t xml:space="preserve"> rozsahem</w:t>
      </w:r>
      <w:r w:rsidRPr="006A7EFB">
        <w:rPr>
          <w:sz w:val="24"/>
          <w:szCs w:val="24"/>
        </w:rPr>
        <w:t xml:space="preserve"> pletou</w:t>
      </w:r>
      <w:r w:rsidR="00C6436D">
        <w:rPr>
          <w:sz w:val="24"/>
          <w:szCs w:val="24"/>
        </w:rPr>
        <w:t xml:space="preserve"> místní šetření</w:t>
      </w:r>
      <w:r w:rsidRPr="006A7EFB">
        <w:rPr>
          <w:sz w:val="24"/>
          <w:szCs w:val="24"/>
        </w:rPr>
        <w:t xml:space="preserve"> s DK. Na základě </w:t>
      </w:r>
      <w:r w:rsidR="00C6436D">
        <w:rPr>
          <w:sz w:val="24"/>
          <w:szCs w:val="24"/>
        </w:rPr>
        <w:t>místního šetření</w:t>
      </w:r>
      <w:r w:rsidRPr="006A7EFB">
        <w:rPr>
          <w:sz w:val="24"/>
          <w:szCs w:val="24"/>
        </w:rPr>
        <w:t xml:space="preserve"> nelze doměřit daň</w:t>
      </w:r>
      <w:r w:rsidR="00C6436D">
        <w:rPr>
          <w:sz w:val="24"/>
          <w:szCs w:val="24"/>
        </w:rPr>
        <w:t>, není to kontrolní postup</w:t>
      </w:r>
      <w:r w:rsidRPr="006A7EFB">
        <w:rPr>
          <w:sz w:val="24"/>
          <w:szCs w:val="24"/>
        </w:rPr>
        <w:t xml:space="preserve">. Podle povahy </w:t>
      </w:r>
      <w:r w:rsidR="00C6436D">
        <w:rPr>
          <w:sz w:val="24"/>
          <w:szCs w:val="24"/>
        </w:rPr>
        <w:t>místního šetření o něm</w:t>
      </w:r>
      <w:r w:rsidRPr="006A7EFB">
        <w:rPr>
          <w:sz w:val="24"/>
          <w:szCs w:val="24"/>
        </w:rPr>
        <w:t xml:space="preserve"> sepíše </w:t>
      </w:r>
      <w:r w:rsidR="003E790E">
        <w:rPr>
          <w:sz w:val="24"/>
          <w:szCs w:val="24"/>
        </w:rPr>
        <w:t xml:space="preserve">SD </w:t>
      </w:r>
      <w:r w:rsidRPr="006A7EFB">
        <w:rPr>
          <w:sz w:val="24"/>
          <w:szCs w:val="24"/>
        </w:rPr>
        <w:t>protokol (</w:t>
      </w:r>
      <w:r w:rsidR="003E790E">
        <w:rPr>
          <w:sz w:val="24"/>
          <w:szCs w:val="24"/>
        </w:rPr>
        <w:t>proběhlo zároveň jednání s DS</w:t>
      </w:r>
      <w:r w:rsidRPr="006A7EFB">
        <w:rPr>
          <w:sz w:val="24"/>
          <w:szCs w:val="24"/>
        </w:rPr>
        <w:t>), nebo</w:t>
      </w:r>
      <w:r w:rsidR="003E790E">
        <w:rPr>
          <w:sz w:val="24"/>
          <w:szCs w:val="24"/>
        </w:rPr>
        <w:t xml:space="preserve"> jen</w:t>
      </w:r>
      <w:r w:rsidRPr="006A7EFB">
        <w:rPr>
          <w:sz w:val="24"/>
          <w:szCs w:val="24"/>
        </w:rPr>
        <w:t xml:space="preserve"> úřední záznam</w:t>
      </w:r>
      <w:r w:rsidR="003E790E">
        <w:rPr>
          <w:sz w:val="24"/>
          <w:szCs w:val="24"/>
        </w:rPr>
        <w:t>, který SD založí do vyhledávací části spisu</w:t>
      </w:r>
      <w:r w:rsidRPr="006A7EFB">
        <w:rPr>
          <w:sz w:val="24"/>
          <w:szCs w:val="24"/>
        </w:rPr>
        <w:t>.</w:t>
      </w:r>
      <w:r w:rsidR="00C6436D">
        <w:rPr>
          <w:sz w:val="24"/>
          <w:szCs w:val="24"/>
        </w:rPr>
        <w:t xml:space="preserve"> Podobně jako u „vysvětlení“ si SD i cestou místního šetření </w:t>
      </w:r>
      <w:r w:rsidR="003E790E">
        <w:rPr>
          <w:sz w:val="24"/>
          <w:szCs w:val="24"/>
        </w:rPr>
        <w:t xml:space="preserve">předem </w:t>
      </w:r>
      <w:r w:rsidR="00C6436D">
        <w:rPr>
          <w:sz w:val="24"/>
          <w:szCs w:val="24"/>
        </w:rPr>
        <w:t>ověřuje s</w:t>
      </w:r>
      <w:r w:rsidR="003E790E">
        <w:rPr>
          <w:sz w:val="24"/>
          <w:szCs w:val="24"/>
        </w:rPr>
        <w:t>ituac</w:t>
      </w:r>
      <w:r w:rsidR="00C6436D">
        <w:rPr>
          <w:sz w:val="24"/>
          <w:szCs w:val="24"/>
        </w:rPr>
        <w:t>i, aby mohl zvolit nějaký další postup</w:t>
      </w:r>
      <w:r w:rsidR="003E790E">
        <w:rPr>
          <w:sz w:val="24"/>
          <w:szCs w:val="24"/>
        </w:rPr>
        <w:t xml:space="preserve"> vůči DS</w:t>
      </w:r>
      <w:r w:rsidR="00C6436D">
        <w:rPr>
          <w:sz w:val="24"/>
          <w:szCs w:val="24"/>
        </w:rPr>
        <w:t>.</w:t>
      </w:r>
    </w:p>
    <w:p w14:paraId="4E2871B8" w14:textId="77777777" w:rsidR="00E41AEC" w:rsidRPr="00AC775B" w:rsidRDefault="00E41AEC" w:rsidP="003A405A">
      <w:pPr>
        <w:pStyle w:val="Odstavecseseznamem"/>
        <w:numPr>
          <w:ilvl w:val="0"/>
          <w:numId w:val="20"/>
        </w:numPr>
        <w:tabs>
          <w:tab w:val="num" w:pos="851"/>
        </w:tabs>
        <w:spacing w:before="240" w:after="0" w:line="360" w:lineRule="auto"/>
        <w:jc w:val="both"/>
        <w:rPr>
          <w:b/>
          <w:bCs/>
          <w:sz w:val="24"/>
          <w:szCs w:val="24"/>
        </w:rPr>
      </w:pPr>
      <w:r w:rsidRPr="00AC775B">
        <w:rPr>
          <w:b/>
          <w:bCs/>
          <w:sz w:val="24"/>
          <w:szCs w:val="24"/>
        </w:rPr>
        <w:t>Kontrolní postupy § 85–90</w:t>
      </w:r>
    </w:p>
    <w:p w14:paraId="7B4BC911" w14:textId="2510D02C" w:rsidR="00C216EB" w:rsidRDefault="003E790E" w:rsidP="00C216EB">
      <w:pPr>
        <w:spacing w:line="360" w:lineRule="auto"/>
        <w:ind w:firstLine="567"/>
        <w:jc w:val="both"/>
        <w:rPr>
          <w:sz w:val="24"/>
          <w:szCs w:val="24"/>
        </w:rPr>
      </w:pPr>
      <w:r>
        <w:rPr>
          <w:sz w:val="24"/>
          <w:szCs w:val="24"/>
        </w:rPr>
        <w:t>Nejtvrdším kontrolním postupem je DK</w:t>
      </w:r>
      <w:r w:rsidR="00E41AEC" w:rsidRPr="006A7EFB">
        <w:rPr>
          <w:sz w:val="24"/>
          <w:szCs w:val="24"/>
        </w:rPr>
        <w:t xml:space="preserve">. Na </w:t>
      </w:r>
      <w:r w:rsidR="00247896">
        <w:rPr>
          <w:sz w:val="24"/>
          <w:szCs w:val="24"/>
        </w:rPr>
        <w:t xml:space="preserve">jejím </w:t>
      </w:r>
      <w:r w:rsidR="00E41AEC" w:rsidRPr="006A7EFB">
        <w:rPr>
          <w:sz w:val="24"/>
          <w:szCs w:val="24"/>
        </w:rPr>
        <w:t xml:space="preserve">začátku musí </w:t>
      </w:r>
      <w:r>
        <w:rPr>
          <w:sz w:val="24"/>
          <w:szCs w:val="24"/>
        </w:rPr>
        <w:t>SD</w:t>
      </w:r>
      <w:r w:rsidR="00E41AEC" w:rsidRPr="006A7EFB">
        <w:rPr>
          <w:sz w:val="24"/>
          <w:szCs w:val="24"/>
        </w:rPr>
        <w:t xml:space="preserve"> vymez</w:t>
      </w:r>
      <w:r>
        <w:rPr>
          <w:sz w:val="24"/>
          <w:szCs w:val="24"/>
        </w:rPr>
        <w:t>it</w:t>
      </w:r>
      <w:r w:rsidR="00E41AEC" w:rsidRPr="006A7EFB">
        <w:rPr>
          <w:sz w:val="24"/>
          <w:szCs w:val="24"/>
        </w:rPr>
        <w:t xml:space="preserve"> rozsah DK, ale v</w:t>
      </w:r>
      <w:r>
        <w:rPr>
          <w:sz w:val="24"/>
          <w:szCs w:val="24"/>
        </w:rPr>
        <w:t xml:space="preserve"> jejím</w:t>
      </w:r>
      <w:r w:rsidR="00E41AEC" w:rsidRPr="006A7EFB">
        <w:rPr>
          <w:sz w:val="24"/>
          <w:szCs w:val="24"/>
        </w:rPr>
        <w:t xml:space="preserve"> průběhu jej </w:t>
      </w:r>
      <w:r>
        <w:rPr>
          <w:sz w:val="24"/>
          <w:szCs w:val="24"/>
        </w:rPr>
        <w:t>může</w:t>
      </w:r>
      <w:r w:rsidR="00E41AEC" w:rsidRPr="006A7EFB">
        <w:rPr>
          <w:sz w:val="24"/>
          <w:szCs w:val="24"/>
        </w:rPr>
        <w:t xml:space="preserve"> měnit. </w:t>
      </w:r>
      <w:r>
        <w:rPr>
          <w:sz w:val="24"/>
          <w:szCs w:val="24"/>
        </w:rPr>
        <w:t xml:space="preserve">Rozsahem se myslí </w:t>
      </w:r>
      <w:r w:rsidR="00C216EB">
        <w:rPr>
          <w:sz w:val="24"/>
          <w:szCs w:val="24"/>
        </w:rPr>
        <w:t>to,</w:t>
      </w:r>
      <w:r>
        <w:rPr>
          <w:sz w:val="24"/>
          <w:szCs w:val="24"/>
        </w:rPr>
        <w:t xml:space="preserve"> na jakou daň je DK vyhlášena, za jaká zdaňovací období, zda bude v plném či omezeném rozsahu. </w:t>
      </w:r>
      <w:r w:rsidR="00E41AEC" w:rsidRPr="006A7EFB">
        <w:rPr>
          <w:sz w:val="24"/>
          <w:szCs w:val="24"/>
        </w:rPr>
        <w:t xml:space="preserve">DK </w:t>
      </w:r>
      <w:r w:rsidR="00C216EB">
        <w:rPr>
          <w:sz w:val="24"/>
          <w:szCs w:val="24"/>
        </w:rPr>
        <w:t xml:space="preserve">(na stejnou daň a období) </w:t>
      </w:r>
      <w:r w:rsidR="00E41AEC" w:rsidRPr="006A7EFB">
        <w:rPr>
          <w:sz w:val="24"/>
          <w:szCs w:val="24"/>
        </w:rPr>
        <w:t xml:space="preserve">lze opakovat jen ve výjimečných případech. DS má </w:t>
      </w:r>
      <w:r w:rsidR="00C216EB">
        <w:rPr>
          <w:sz w:val="24"/>
          <w:szCs w:val="24"/>
        </w:rPr>
        <w:t xml:space="preserve">oproti místnímu šetření v § 86 DŘ přesněji </w:t>
      </w:r>
      <w:r w:rsidR="00E41AEC" w:rsidRPr="006A7EFB">
        <w:rPr>
          <w:sz w:val="24"/>
          <w:szCs w:val="24"/>
        </w:rPr>
        <w:t>stanovená práva a povinnosti.</w:t>
      </w:r>
    </w:p>
    <w:p w14:paraId="55667C02" w14:textId="5F244674" w:rsidR="00C216EB" w:rsidRDefault="00E41AEC" w:rsidP="00C216EB">
      <w:pPr>
        <w:spacing w:line="360" w:lineRule="auto"/>
        <w:ind w:firstLine="567"/>
        <w:jc w:val="both"/>
        <w:rPr>
          <w:sz w:val="24"/>
          <w:szCs w:val="24"/>
        </w:rPr>
      </w:pPr>
      <w:r w:rsidRPr="006A7EFB">
        <w:rPr>
          <w:sz w:val="24"/>
          <w:szCs w:val="24"/>
        </w:rPr>
        <w:t xml:space="preserve">DK je zahájena doručením oznámení o zahájení DK. </w:t>
      </w:r>
      <w:r w:rsidR="00C216EB">
        <w:rPr>
          <w:sz w:val="24"/>
          <w:szCs w:val="24"/>
        </w:rPr>
        <w:t xml:space="preserve">V současné době to probíhá tak, že se SD dotáže DS, zda mu stačí oznámení o zahájení DK elektronickou formou, nebo chce sepsat protokol. </w:t>
      </w:r>
      <w:r w:rsidRPr="006A7EFB">
        <w:rPr>
          <w:sz w:val="24"/>
          <w:szCs w:val="24"/>
        </w:rPr>
        <w:t>SD</w:t>
      </w:r>
      <w:r w:rsidR="00C216EB">
        <w:rPr>
          <w:sz w:val="24"/>
          <w:szCs w:val="24"/>
        </w:rPr>
        <w:t xml:space="preserve"> by měl </w:t>
      </w:r>
      <w:r w:rsidR="00E56B7A">
        <w:rPr>
          <w:sz w:val="24"/>
          <w:szCs w:val="24"/>
        </w:rPr>
        <w:t xml:space="preserve">po zahájení DK </w:t>
      </w:r>
      <w:r w:rsidR="00C216EB">
        <w:rPr>
          <w:sz w:val="24"/>
          <w:szCs w:val="24"/>
        </w:rPr>
        <w:t>bez prodlení</w:t>
      </w:r>
      <w:r w:rsidRPr="006A7EFB">
        <w:rPr>
          <w:sz w:val="24"/>
          <w:szCs w:val="24"/>
        </w:rPr>
        <w:t xml:space="preserve"> začít </w:t>
      </w:r>
      <w:r w:rsidR="00E56B7A">
        <w:rPr>
          <w:sz w:val="24"/>
          <w:szCs w:val="24"/>
        </w:rPr>
        <w:t>u DS praktickou kontrolu</w:t>
      </w:r>
      <w:r w:rsidRPr="006A7EFB">
        <w:rPr>
          <w:sz w:val="24"/>
          <w:szCs w:val="24"/>
        </w:rPr>
        <w:t>.</w:t>
      </w:r>
    </w:p>
    <w:p w14:paraId="5107D409" w14:textId="2BBDFD10" w:rsidR="00FF1362" w:rsidRDefault="00E41AEC" w:rsidP="00FF1362">
      <w:pPr>
        <w:spacing w:line="360" w:lineRule="auto"/>
        <w:ind w:firstLine="567"/>
        <w:jc w:val="both"/>
        <w:rPr>
          <w:sz w:val="24"/>
          <w:szCs w:val="24"/>
        </w:rPr>
      </w:pPr>
      <w:r w:rsidRPr="006A7EFB">
        <w:rPr>
          <w:sz w:val="24"/>
          <w:szCs w:val="24"/>
        </w:rPr>
        <w:t xml:space="preserve">Dojde-li k zahájení DK bez předchozí výzvy k podání </w:t>
      </w:r>
      <w:r w:rsidR="00C216EB">
        <w:rPr>
          <w:sz w:val="24"/>
          <w:szCs w:val="24"/>
        </w:rPr>
        <w:t>dodatečného DAP</w:t>
      </w:r>
      <w:r w:rsidR="00E56B7A">
        <w:rPr>
          <w:sz w:val="24"/>
          <w:szCs w:val="24"/>
        </w:rPr>
        <w:t xml:space="preserve"> na kontrolovanou daň</w:t>
      </w:r>
      <w:r w:rsidRPr="006A7EFB">
        <w:rPr>
          <w:sz w:val="24"/>
          <w:szCs w:val="24"/>
        </w:rPr>
        <w:t xml:space="preserve">, ač </w:t>
      </w:r>
      <w:r w:rsidR="00E56B7A">
        <w:rPr>
          <w:sz w:val="24"/>
          <w:szCs w:val="24"/>
        </w:rPr>
        <w:t>měl SD důvodné pochybnosti o správnosti původně podaného DAP</w:t>
      </w:r>
      <w:r w:rsidRPr="006A7EFB">
        <w:rPr>
          <w:sz w:val="24"/>
          <w:szCs w:val="24"/>
        </w:rPr>
        <w:t>, je DK přesto zahájena. DS ale</w:t>
      </w:r>
      <w:r w:rsidR="00247896">
        <w:rPr>
          <w:sz w:val="24"/>
          <w:szCs w:val="24"/>
        </w:rPr>
        <w:t xml:space="preserve"> v takovém případě</w:t>
      </w:r>
      <w:r w:rsidRPr="006A7EFB">
        <w:rPr>
          <w:sz w:val="24"/>
          <w:szCs w:val="24"/>
        </w:rPr>
        <w:t xml:space="preserve"> nemusí uhradit </w:t>
      </w:r>
      <w:r w:rsidR="00FF1362">
        <w:rPr>
          <w:sz w:val="24"/>
          <w:szCs w:val="24"/>
        </w:rPr>
        <w:t xml:space="preserve">případné </w:t>
      </w:r>
      <w:r w:rsidRPr="006A7EFB">
        <w:rPr>
          <w:sz w:val="24"/>
          <w:szCs w:val="24"/>
        </w:rPr>
        <w:t>penále z</w:t>
      </w:r>
      <w:r w:rsidR="00FF1362">
        <w:rPr>
          <w:sz w:val="24"/>
          <w:szCs w:val="24"/>
        </w:rPr>
        <w:t> doměřené daně (doplatí jen daň a úroky z prodlení)</w:t>
      </w:r>
      <w:r w:rsidRPr="006A7EFB">
        <w:rPr>
          <w:sz w:val="24"/>
          <w:szCs w:val="24"/>
        </w:rPr>
        <w:t>.</w:t>
      </w:r>
      <w:r w:rsidR="00FF1362">
        <w:rPr>
          <w:sz w:val="24"/>
          <w:szCs w:val="24"/>
        </w:rPr>
        <w:t xml:space="preserve"> Praktická potíž je v tom, že se DS jen obtížně dozví, že měl SD výzvu k podání dodatečného DAP vydat. Lze to zpravidla zjistit jen studiem spisu.</w:t>
      </w:r>
    </w:p>
    <w:p w14:paraId="78F1C9C6" w14:textId="370A7206" w:rsidR="006B0320" w:rsidRDefault="00FF1362" w:rsidP="006B0320">
      <w:pPr>
        <w:spacing w:line="360" w:lineRule="auto"/>
        <w:ind w:firstLine="567"/>
        <w:jc w:val="both"/>
        <w:rPr>
          <w:sz w:val="24"/>
          <w:szCs w:val="24"/>
        </w:rPr>
      </w:pPr>
      <w:r>
        <w:rPr>
          <w:sz w:val="24"/>
          <w:szCs w:val="24"/>
        </w:rPr>
        <w:t xml:space="preserve">Pokud má SD pocit, že zjistil vše, co je ke správnému stanovení daně potřeba, </w:t>
      </w:r>
      <w:r w:rsidR="00E41AEC" w:rsidRPr="00FF1362">
        <w:rPr>
          <w:sz w:val="24"/>
          <w:szCs w:val="24"/>
        </w:rPr>
        <w:t xml:space="preserve">sepíše </w:t>
      </w:r>
      <w:r>
        <w:rPr>
          <w:sz w:val="24"/>
          <w:szCs w:val="24"/>
        </w:rPr>
        <w:t xml:space="preserve">tzv. </w:t>
      </w:r>
      <w:r w:rsidR="00E41AEC" w:rsidRPr="00FF1362">
        <w:rPr>
          <w:sz w:val="24"/>
          <w:szCs w:val="24"/>
        </w:rPr>
        <w:t xml:space="preserve">„dosavadní výsledek kontrolních zjištění“. Pokud z něj vyplývá, že by mohla být </w:t>
      </w:r>
      <w:r>
        <w:rPr>
          <w:sz w:val="24"/>
          <w:szCs w:val="24"/>
        </w:rPr>
        <w:t xml:space="preserve">DS </w:t>
      </w:r>
      <w:r w:rsidR="00E41AEC" w:rsidRPr="00FF1362">
        <w:rPr>
          <w:sz w:val="24"/>
          <w:szCs w:val="24"/>
        </w:rPr>
        <w:t xml:space="preserve">doměřena daň, tak SD tento </w:t>
      </w:r>
      <w:r w:rsidR="005A5F01">
        <w:rPr>
          <w:sz w:val="24"/>
          <w:szCs w:val="24"/>
        </w:rPr>
        <w:t>„</w:t>
      </w:r>
      <w:r w:rsidR="00E41AEC" w:rsidRPr="00FF1362">
        <w:rPr>
          <w:sz w:val="24"/>
          <w:szCs w:val="24"/>
        </w:rPr>
        <w:t>výsledek</w:t>
      </w:r>
      <w:r w:rsidR="005A5F01">
        <w:rPr>
          <w:sz w:val="24"/>
          <w:szCs w:val="24"/>
        </w:rPr>
        <w:t>“</w:t>
      </w:r>
      <w:r w:rsidR="00E41AEC" w:rsidRPr="00FF1362">
        <w:rPr>
          <w:sz w:val="24"/>
          <w:szCs w:val="24"/>
        </w:rPr>
        <w:t xml:space="preserve"> </w:t>
      </w:r>
      <w:r w:rsidR="001B0DDC">
        <w:rPr>
          <w:sz w:val="24"/>
          <w:szCs w:val="24"/>
        </w:rPr>
        <w:t xml:space="preserve">DS sdělí </w:t>
      </w:r>
      <w:r w:rsidR="00E41AEC" w:rsidRPr="00FF1362">
        <w:rPr>
          <w:sz w:val="24"/>
          <w:szCs w:val="24"/>
        </w:rPr>
        <w:t xml:space="preserve">a zároveň mu dá lhůtu na vyjádření. DS má možnost </w:t>
      </w:r>
      <w:r w:rsidR="00E56B7A">
        <w:rPr>
          <w:sz w:val="24"/>
          <w:szCs w:val="24"/>
        </w:rPr>
        <w:t xml:space="preserve">zjištění SD </w:t>
      </w:r>
      <w:r w:rsidR="00E41AEC" w:rsidRPr="00FF1362">
        <w:rPr>
          <w:sz w:val="24"/>
          <w:szCs w:val="24"/>
        </w:rPr>
        <w:t>zpochybnit a navrhovat další důkazy.</w:t>
      </w:r>
      <w:r w:rsidR="005A5F01">
        <w:rPr>
          <w:sz w:val="24"/>
          <w:szCs w:val="24"/>
        </w:rPr>
        <w:t xml:space="preserve"> Je to velmi důležitá fáze DK. Pokud zde DS ve stanovené lhůtě nezareaguje, tak nebude mít další možnost výsledek DK ovlivnit. Pokud zareagoval, tak DK pokračuje a SD následně sepíše nový „výsledek“. </w:t>
      </w:r>
      <w:r w:rsidR="00E41AEC" w:rsidRPr="006A7EFB">
        <w:rPr>
          <w:sz w:val="24"/>
          <w:szCs w:val="24"/>
        </w:rPr>
        <w:t>DK je ukončena doručením oznámení o ukončení DK, ke kterému je přiložena zpráva o DK</w:t>
      </w:r>
      <w:r w:rsidR="005A5F01" w:rsidRPr="00FF1362">
        <w:rPr>
          <w:sz w:val="24"/>
          <w:szCs w:val="24"/>
        </w:rPr>
        <w:t>.</w:t>
      </w:r>
      <w:r w:rsidR="005A5F01">
        <w:rPr>
          <w:sz w:val="24"/>
          <w:szCs w:val="24"/>
        </w:rPr>
        <w:t xml:space="preserve"> Pokud DS s výsledkem DK nesouhlasí, tak se proti závěrečné zprávě o DK neodvolává. </w:t>
      </w:r>
      <w:r w:rsidR="006B0320">
        <w:rPr>
          <w:sz w:val="24"/>
          <w:szCs w:val="24"/>
        </w:rPr>
        <w:t>Ješt</w:t>
      </w:r>
      <w:r w:rsidR="005A5F01">
        <w:rPr>
          <w:sz w:val="24"/>
          <w:szCs w:val="24"/>
        </w:rPr>
        <w:t>ě</w:t>
      </w:r>
      <w:r w:rsidR="006B0320">
        <w:rPr>
          <w:sz w:val="24"/>
          <w:szCs w:val="24"/>
        </w:rPr>
        <w:t xml:space="preserve"> </w:t>
      </w:r>
      <w:r w:rsidR="005A5F01">
        <w:rPr>
          <w:sz w:val="24"/>
          <w:szCs w:val="24"/>
        </w:rPr>
        <w:t xml:space="preserve">mu totiž dorazí platební výměry na daň, na úroky z prodlení a na penále. Až tyto platební výměry jsou </w:t>
      </w:r>
      <w:r w:rsidR="006B0320">
        <w:rPr>
          <w:sz w:val="24"/>
          <w:szCs w:val="24"/>
        </w:rPr>
        <w:t>„</w:t>
      </w:r>
      <w:r w:rsidR="005A5F01">
        <w:rPr>
          <w:sz w:val="24"/>
          <w:szCs w:val="24"/>
        </w:rPr>
        <w:t>rozhodnutím správce daně</w:t>
      </w:r>
      <w:r w:rsidR="006B0320">
        <w:rPr>
          <w:sz w:val="24"/>
          <w:szCs w:val="24"/>
        </w:rPr>
        <w:t>“</w:t>
      </w:r>
      <w:r w:rsidR="005A5F01">
        <w:rPr>
          <w:sz w:val="24"/>
          <w:szCs w:val="24"/>
        </w:rPr>
        <w:t>, proti kterým je možné podat odvolání, viz dále.</w:t>
      </w:r>
      <w:r w:rsidR="006B0320">
        <w:rPr>
          <w:sz w:val="24"/>
          <w:szCs w:val="24"/>
        </w:rPr>
        <w:t xml:space="preserve"> Pokud reálně hrozí při DK problémy, velice doporučuji od začátku DK spolupráci s daňovým poradcem.</w:t>
      </w:r>
    </w:p>
    <w:p w14:paraId="7F0372AB" w14:textId="1D74382C" w:rsidR="00682671" w:rsidRDefault="00E41AEC" w:rsidP="00682671">
      <w:pPr>
        <w:spacing w:line="360" w:lineRule="auto"/>
        <w:ind w:firstLine="567"/>
        <w:jc w:val="both"/>
        <w:rPr>
          <w:sz w:val="24"/>
          <w:szCs w:val="24"/>
        </w:rPr>
      </w:pPr>
      <w:r w:rsidRPr="006A7EFB">
        <w:rPr>
          <w:sz w:val="24"/>
          <w:szCs w:val="24"/>
        </w:rPr>
        <w:lastRenderedPageBreak/>
        <w:t>Druhý</w:t>
      </w:r>
      <w:r w:rsidR="006B0320">
        <w:rPr>
          <w:sz w:val="24"/>
          <w:szCs w:val="24"/>
        </w:rPr>
        <w:t>m kontrolním</w:t>
      </w:r>
      <w:r w:rsidRPr="006A7EFB">
        <w:rPr>
          <w:sz w:val="24"/>
          <w:szCs w:val="24"/>
        </w:rPr>
        <w:t xml:space="preserve"> postup</w:t>
      </w:r>
      <w:r w:rsidR="006B0320">
        <w:rPr>
          <w:sz w:val="24"/>
          <w:szCs w:val="24"/>
        </w:rPr>
        <w:t>em je</w:t>
      </w:r>
      <w:r w:rsidRPr="006A7EFB">
        <w:rPr>
          <w:sz w:val="24"/>
          <w:szCs w:val="24"/>
        </w:rPr>
        <w:t xml:space="preserve"> postup k odstranění pochybností</w:t>
      </w:r>
      <w:r w:rsidR="006B0320">
        <w:rPr>
          <w:sz w:val="24"/>
          <w:szCs w:val="24"/>
        </w:rPr>
        <w:t xml:space="preserve"> (dále POP)</w:t>
      </w:r>
      <w:r w:rsidRPr="006A7EFB">
        <w:rPr>
          <w:sz w:val="24"/>
          <w:szCs w:val="24"/>
        </w:rPr>
        <w:t xml:space="preserve">. Používá se </w:t>
      </w:r>
      <w:r w:rsidR="006B0320">
        <w:rPr>
          <w:sz w:val="24"/>
          <w:szCs w:val="24"/>
        </w:rPr>
        <w:t xml:space="preserve">zejména </w:t>
      </w:r>
      <w:r w:rsidRPr="006A7EFB">
        <w:rPr>
          <w:sz w:val="24"/>
          <w:szCs w:val="24"/>
        </w:rPr>
        <w:t xml:space="preserve">poté, co DS podá </w:t>
      </w:r>
      <w:r w:rsidR="006B0320">
        <w:rPr>
          <w:sz w:val="24"/>
          <w:szCs w:val="24"/>
        </w:rPr>
        <w:t>DAP</w:t>
      </w:r>
      <w:r w:rsidRPr="006A7EFB">
        <w:rPr>
          <w:sz w:val="24"/>
          <w:szCs w:val="24"/>
        </w:rPr>
        <w:t xml:space="preserve"> a SD má konkrétní pochybnosti o jeho správnosti. SD musí </w:t>
      </w:r>
      <w:r w:rsidR="001B0DDC">
        <w:rPr>
          <w:sz w:val="24"/>
          <w:szCs w:val="24"/>
        </w:rPr>
        <w:t>vy</w:t>
      </w:r>
      <w:r w:rsidRPr="006A7EFB">
        <w:rPr>
          <w:sz w:val="24"/>
          <w:szCs w:val="24"/>
        </w:rPr>
        <w:t>d</w:t>
      </w:r>
      <w:r w:rsidR="001B0DDC">
        <w:rPr>
          <w:sz w:val="24"/>
          <w:szCs w:val="24"/>
        </w:rPr>
        <w:t>a</w:t>
      </w:r>
      <w:r w:rsidRPr="006A7EFB">
        <w:rPr>
          <w:sz w:val="24"/>
          <w:szCs w:val="24"/>
        </w:rPr>
        <w:t>t</w:t>
      </w:r>
      <w:r w:rsidR="006B0320">
        <w:rPr>
          <w:sz w:val="24"/>
          <w:szCs w:val="24"/>
        </w:rPr>
        <w:t xml:space="preserve"> v rámci POP</w:t>
      </w:r>
      <w:r w:rsidRPr="006A7EFB">
        <w:rPr>
          <w:sz w:val="24"/>
          <w:szCs w:val="24"/>
        </w:rPr>
        <w:t xml:space="preserve"> výzvu</w:t>
      </w:r>
      <w:r w:rsidR="006B0320">
        <w:rPr>
          <w:sz w:val="24"/>
          <w:szCs w:val="24"/>
        </w:rPr>
        <w:t xml:space="preserve">, ve které sdělí </w:t>
      </w:r>
      <w:r w:rsidRPr="006A7EFB">
        <w:rPr>
          <w:sz w:val="24"/>
          <w:szCs w:val="24"/>
        </w:rPr>
        <w:t>DS</w:t>
      </w:r>
      <w:r w:rsidR="006B0320">
        <w:rPr>
          <w:sz w:val="24"/>
          <w:szCs w:val="24"/>
        </w:rPr>
        <w:t xml:space="preserve"> svoje konkrétní pochybnosti ohledně podaného DAP. Zároveň mu dá lhůtu</w:t>
      </w:r>
      <w:r w:rsidRPr="006A7EFB">
        <w:rPr>
          <w:sz w:val="24"/>
          <w:szCs w:val="24"/>
        </w:rPr>
        <w:t xml:space="preserve"> k vyjádření se</w:t>
      </w:r>
      <w:r w:rsidR="00682671">
        <w:rPr>
          <w:sz w:val="24"/>
          <w:szCs w:val="24"/>
        </w:rPr>
        <w:t xml:space="preserve"> v minimální délce 15 dnů</w:t>
      </w:r>
      <w:r w:rsidRPr="006A7EFB">
        <w:rPr>
          <w:sz w:val="24"/>
          <w:szCs w:val="24"/>
        </w:rPr>
        <w:t>.</w:t>
      </w:r>
      <w:r w:rsidR="006B0320">
        <w:rPr>
          <w:sz w:val="24"/>
          <w:szCs w:val="24"/>
        </w:rPr>
        <w:t xml:space="preserve"> Jak je uvedeno výše, DS může žádat o prodloužení této lhůt</w:t>
      </w:r>
      <w:r w:rsidR="00682671">
        <w:rPr>
          <w:sz w:val="24"/>
          <w:szCs w:val="24"/>
        </w:rPr>
        <w:t>y a roli hraje rychlost při podání žádosti.</w:t>
      </w:r>
    </w:p>
    <w:p w14:paraId="6FB3112E" w14:textId="45A69DFE" w:rsidR="00E41AEC" w:rsidRPr="006A7EFB" w:rsidRDefault="00E41AEC" w:rsidP="00682671">
      <w:pPr>
        <w:spacing w:line="360" w:lineRule="auto"/>
        <w:ind w:firstLine="567"/>
        <w:jc w:val="both"/>
        <w:rPr>
          <w:sz w:val="24"/>
          <w:szCs w:val="24"/>
        </w:rPr>
      </w:pPr>
      <w:r w:rsidRPr="006A7EFB">
        <w:rPr>
          <w:sz w:val="24"/>
          <w:szCs w:val="24"/>
        </w:rPr>
        <w:t>Pokud DS neodstraní pochybnosti SD, tak mu to SD oznámí. DS může následně do 15 dnů podat návrh na pokračování v dokazování a dát návrh na další důkazy.</w:t>
      </w:r>
      <w:r w:rsidR="00682671">
        <w:rPr>
          <w:sz w:val="24"/>
          <w:szCs w:val="24"/>
        </w:rPr>
        <w:t xml:space="preserve"> Je to tedy podobný postup, jako při DK. </w:t>
      </w:r>
      <w:r w:rsidRPr="006A7EFB">
        <w:rPr>
          <w:sz w:val="24"/>
          <w:szCs w:val="24"/>
        </w:rPr>
        <w:t xml:space="preserve">SD buď neshledá návrh jako opodstatněný a daň vyměří. Nebo jej shledá </w:t>
      </w:r>
      <w:r w:rsidR="00682671">
        <w:rPr>
          <w:sz w:val="24"/>
          <w:szCs w:val="24"/>
        </w:rPr>
        <w:t xml:space="preserve">jako </w:t>
      </w:r>
      <w:r w:rsidRPr="006A7EFB">
        <w:rPr>
          <w:sz w:val="24"/>
          <w:szCs w:val="24"/>
        </w:rPr>
        <w:t xml:space="preserve">důvodný a </w:t>
      </w:r>
      <w:r w:rsidR="00682671">
        <w:rPr>
          <w:sz w:val="24"/>
          <w:szCs w:val="24"/>
        </w:rPr>
        <w:t>bud</w:t>
      </w:r>
      <w:r w:rsidRPr="006A7EFB">
        <w:rPr>
          <w:sz w:val="24"/>
          <w:szCs w:val="24"/>
        </w:rPr>
        <w:t>e pokračovat v POP, nebo může</w:t>
      </w:r>
      <w:r w:rsidR="00682671">
        <w:rPr>
          <w:sz w:val="24"/>
          <w:szCs w:val="24"/>
        </w:rPr>
        <w:t xml:space="preserve"> dle své úvahy</w:t>
      </w:r>
      <w:r w:rsidRPr="006A7EFB">
        <w:rPr>
          <w:sz w:val="24"/>
          <w:szCs w:val="24"/>
        </w:rPr>
        <w:t xml:space="preserve"> zahájit DK</w:t>
      </w:r>
      <w:r w:rsidR="00682671">
        <w:rPr>
          <w:sz w:val="24"/>
          <w:szCs w:val="24"/>
        </w:rPr>
        <w:t>, která bude také zakončena platebním výměrem (buď v souladu s podaným DAP, nebo jinak)</w:t>
      </w:r>
      <w:r w:rsidRPr="006A7EFB">
        <w:rPr>
          <w:sz w:val="24"/>
          <w:szCs w:val="24"/>
        </w:rPr>
        <w:t>.</w:t>
      </w:r>
    </w:p>
    <w:p w14:paraId="43A714FC" w14:textId="4E50D03C" w:rsidR="00E41AEC" w:rsidRPr="00AC775B" w:rsidRDefault="00E41AEC" w:rsidP="003A405A">
      <w:pPr>
        <w:pStyle w:val="Odstavecseseznamem"/>
        <w:numPr>
          <w:ilvl w:val="0"/>
          <w:numId w:val="20"/>
        </w:numPr>
        <w:tabs>
          <w:tab w:val="num" w:pos="851"/>
        </w:tabs>
        <w:spacing w:before="240" w:after="0" w:line="360" w:lineRule="auto"/>
        <w:jc w:val="both"/>
        <w:rPr>
          <w:b/>
          <w:bCs/>
          <w:sz w:val="24"/>
          <w:szCs w:val="24"/>
        </w:rPr>
      </w:pPr>
      <w:r w:rsidRPr="00AC775B">
        <w:rPr>
          <w:b/>
          <w:bCs/>
          <w:sz w:val="24"/>
          <w:szCs w:val="24"/>
        </w:rPr>
        <w:t>Dokazování</w:t>
      </w:r>
      <w:r w:rsidR="00682671">
        <w:rPr>
          <w:b/>
          <w:bCs/>
          <w:sz w:val="24"/>
          <w:szCs w:val="24"/>
        </w:rPr>
        <w:t>, důkazy</w:t>
      </w:r>
      <w:r w:rsidRPr="00AC775B">
        <w:rPr>
          <w:b/>
          <w:bCs/>
          <w:sz w:val="24"/>
          <w:szCs w:val="24"/>
        </w:rPr>
        <w:t xml:space="preserve"> § 92–100</w:t>
      </w:r>
    </w:p>
    <w:p w14:paraId="0495F801" w14:textId="77777777" w:rsidR="001A1DD5" w:rsidRDefault="00682671" w:rsidP="001A1DD5">
      <w:pPr>
        <w:spacing w:line="360" w:lineRule="auto"/>
        <w:ind w:firstLine="567"/>
        <w:jc w:val="both"/>
        <w:rPr>
          <w:sz w:val="24"/>
          <w:szCs w:val="24"/>
        </w:rPr>
      </w:pPr>
      <w:r>
        <w:rPr>
          <w:sz w:val="24"/>
          <w:szCs w:val="24"/>
        </w:rPr>
        <w:t xml:space="preserve">Dokazování provádí </w:t>
      </w:r>
      <w:r w:rsidR="001A1DD5">
        <w:rPr>
          <w:sz w:val="24"/>
          <w:szCs w:val="24"/>
        </w:rPr>
        <w:t xml:space="preserve">(ve smyslu řídí) </w:t>
      </w:r>
      <w:r w:rsidR="00E41AEC" w:rsidRPr="006A7EFB">
        <w:rPr>
          <w:sz w:val="24"/>
          <w:szCs w:val="24"/>
        </w:rPr>
        <w:t xml:space="preserve">SD </w:t>
      </w:r>
      <w:r w:rsidR="001A1DD5">
        <w:rPr>
          <w:sz w:val="24"/>
          <w:szCs w:val="24"/>
        </w:rPr>
        <w:t xml:space="preserve">a </w:t>
      </w:r>
      <w:r w:rsidR="00E41AEC" w:rsidRPr="006A7EFB">
        <w:rPr>
          <w:sz w:val="24"/>
          <w:szCs w:val="24"/>
        </w:rPr>
        <w:t>dbá, aby byly rozhodné skutečnosti zjištěny co nejúplněji. Není vázán jen návrhy DS</w:t>
      </w:r>
      <w:r w:rsidR="001A1DD5">
        <w:rPr>
          <w:sz w:val="24"/>
          <w:szCs w:val="24"/>
        </w:rPr>
        <w:t xml:space="preserve"> nebo jím předloženými důkazními prostředky</w:t>
      </w:r>
      <w:r w:rsidR="00E41AEC" w:rsidRPr="006A7EFB">
        <w:rPr>
          <w:sz w:val="24"/>
          <w:szCs w:val="24"/>
        </w:rPr>
        <w:t>.</w:t>
      </w:r>
    </w:p>
    <w:p w14:paraId="16069B57" w14:textId="77777777" w:rsidR="001A1DD5" w:rsidRDefault="001A1DD5" w:rsidP="001A1DD5">
      <w:pPr>
        <w:spacing w:line="360" w:lineRule="auto"/>
        <w:ind w:firstLine="567"/>
        <w:jc w:val="both"/>
        <w:rPr>
          <w:sz w:val="24"/>
          <w:szCs w:val="24"/>
        </w:rPr>
      </w:pPr>
      <w:r>
        <w:rPr>
          <w:sz w:val="24"/>
          <w:szCs w:val="24"/>
        </w:rPr>
        <w:t xml:space="preserve">Základní důkazní břemeno tíží </w:t>
      </w:r>
      <w:r w:rsidR="00E41AEC" w:rsidRPr="006A7EFB">
        <w:rPr>
          <w:sz w:val="24"/>
          <w:szCs w:val="24"/>
        </w:rPr>
        <w:t>DS</w:t>
      </w:r>
      <w:r>
        <w:rPr>
          <w:sz w:val="24"/>
          <w:szCs w:val="24"/>
        </w:rPr>
        <w:t>. Ten</w:t>
      </w:r>
      <w:r w:rsidR="00E41AEC" w:rsidRPr="006A7EFB">
        <w:rPr>
          <w:sz w:val="24"/>
          <w:szCs w:val="24"/>
        </w:rPr>
        <w:t xml:space="preserve"> prokazuje všechny skutečnosti, které je povinen uvádět v daňovém tvrzení</w:t>
      </w:r>
      <w:r>
        <w:rPr>
          <w:sz w:val="24"/>
          <w:szCs w:val="24"/>
        </w:rPr>
        <w:t xml:space="preserve"> (zpravidla DAP). Důkazní břemeno v něčem ale tíží i </w:t>
      </w:r>
      <w:r w:rsidR="00E41AEC" w:rsidRPr="006A7EFB">
        <w:rPr>
          <w:sz w:val="24"/>
          <w:szCs w:val="24"/>
        </w:rPr>
        <w:t>SD</w:t>
      </w:r>
      <w:r>
        <w:rPr>
          <w:sz w:val="24"/>
          <w:szCs w:val="24"/>
        </w:rPr>
        <w:t>. Ten</w:t>
      </w:r>
      <w:r w:rsidR="00E41AEC" w:rsidRPr="006A7EFB">
        <w:rPr>
          <w:sz w:val="24"/>
          <w:szCs w:val="24"/>
        </w:rPr>
        <w:t xml:space="preserve"> prokazuje: oznámení vlastních písemností, skutečnosti vyvracející věrohodnost tvrzení DS, skutečnosti potvrzující názory SD.</w:t>
      </w:r>
    </w:p>
    <w:p w14:paraId="272730F8" w14:textId="77777777" w:rsidR="008601E9" w:rsidRDefault="00E41AEC" w:rsidP="008601E9">
      <w:pPr>
        <w:spacing w:line="360" w:lineRule="auto"/>
        <w:ind w:firstLine="567"/>
        <w:jc w:val="both"/>
        <w:rPr>
          <w:sz w:val="24"/>
          <w:szCs w:val="24"/>
        </w:rPr>
      </w:pPr>
      <w:r w:rsidRPr="006A7EFB">
        <w:rPr>
          <w:sz w:val="24"/>
          <w:szCs w:val="24"/>
        </w:rPr>
        <w:t xml:space="preserve">Jako důkazních prostředků lze užít vše, co má </w:t>
      </w:r>
      <w:r w:rsidR="001A1DD5">
        <w:rPr>
          <w:sz w:val="24"/>
          <w:szCs w:val="24"/>
        </w:rPr>
        <w:t xml:space="preserve">svoji </w:t>
      </w:r>
      <w:r w:rsidRPr="006A7EFB">
        <w:rPr>
          <w:sz w:val="24"/>
          <w:szCs w:val="24"/>
        </w:rPr>
        <w:t>vypovídající hodnotu.</w:t>
      </w:r>
      <w:r w:rsidR="001A1DD5">
        <w:rPr>
          <w:sz w:val="24"/>
          <w:szCs w:val="24"/>
        </w:rPr>
        <w:t xml:space="preserve"> Jedním z možných důkazů jsou veřejné listiny, pro účely DŘ jsou definované v § 94. Její základní vlastností je, že </w:t>
      </w:r>
      <w:r w:rsidRPr="006A7EFB">
        <w:rPr>
          <w:sz w:val="24"/>
          <w:szCs w:val="24"/>
        </w:rPr>
        <w:t>prokazuje pravdivost svého obsahu, ledaže je prokázán opak.</w:t>
      </w:r>
      <w:r w:rsidR="001A1DD5">
        <w:rPr>
          <w:sz w:val="24"/>
          <w:szCs w:val="24"/>
        </w:rPr>
        <w:t xml:space="preserve"> Typickou veřejnou listinou je občanský průkaz, protokol, vysvědčení, živnostenský list</w:t>
      </w:r>
      <w:r w:rsidR="008601E9">
        <w:rPr>
          <w:sz w:val="24"/>
          <w:szCs w:val="24"/>
        </w:rPr>
        <w:t>, tedy úředně vydané dokumenty.</w:t>
      </w:r>
    </w:p>
    <w:p w14:paraId="3510CAEC" w14:textId="3BEC667D" w:rsidR="008601E9" w:rsidRDefault="00E41AEC" w:rsidP="008601E9">
      <w:pPr>
        <w:spacing w:line="360" w:lineRule="auto"/>
        <w:ind w:firstLine="567"/>
        <w:jc w:val="both"/>
        <w:rPr>
          <w:sz w:val="24"/>
          <w:szCs w:val="24"/>
        </w:rPr>
      </w:pPr>
      <w:r w:rsidRPr="006A7EFB">
        <w:rPr>
          <w:sz w:val="24"/>
          <w:szCs w:val="24"/>
        </w:rPr>
        <w:t xml:space="preserve">Důležitým důkazem </w:t>
      </w:r>
      <w:r w:rsidR="008601E9">
        <w:rPr>
          <w:sz w:val="24"/>
          <w:szCs w:val="24"/>
        </w:rPr>
        <w:t>můž</w:t>
      </w:r>
      <w:r w:rsidRPr="006A7EFB">
        <w:rPr>
          <w:sz w:val="24"/>
          <w:szCs w:val="24"/>
        </w:rPr>
        <w:t xml:space="preserve">e </w:t>
      </w:r>
      <w:r w:rsidR="008601E9">
        <w:rPr>
          <w:sz w:val="24"/>
          <w:szCs w:val="24"/>
        </w:rPr>
        <w:t xml:space="preserve">být </w:t>
      </w:r>
      <w:r w:rsidRPr="006A7EFB">
        <w:rPr>
          <w:sz w:val="24"/>
          <w:szCs w:val="24"/>
        </w:rPr>
        <w:t>svědecká výpověď. Vypovídat nemusí ten, kdo by způsobil nebezpečí trestního stíhání sobě nebo osobám blízkým. Nesmí vypovídat ten, kde je vázán mlčenlivostí</w:t>
      </w:r>
      <w:r w:rsidR="008601E9">
        <w:rPr>
          <w:sz w:val="24"/>
          <w:szCs w:val="24"/>
        </w:rPr>
        <w:t>, např. daňový poradce</w:t>
      </w:r>
      <w:r w:rsidRPr="006A7EFB">
        <w:rPr>
          <w:sz w:val="24"/>
          <w:szCs w:val="24"/>
        </w:rPr>
        <w:t xml:space="preserve">. DS má právo být přítomen výslechu a klást svědkovi otázky. Musí být </w:t>
      </w:r>
      <w:r w:rsidR="004017BA">
        <w:rPr>
          <w:sz w:val="24"/>
          <w:szCs w:val="24"/>
        </w:rPr>
        <w:t xml:space="preserve">včas </w:t>
      </w:r>
      <w:r w:rsidRPr="006A7EFB">
        <w:rPr>
          <w:sz w:val="24"/>
          <w:szCs w:val="24"/>
        </w:rPr>
        <w:t>o výslechu vyrozuměn, včetně toho, čeho se bude výslech týkat – jinak je výslech nezákonný.</w:t>
      </w:r>
      <w:r w:rsidR="008601E9">
        <w:rPr>
          <w:sz w:val="24"/>
          <w:szCs w:val="24"/>
        </w:rPr>
        <w:t xml:space="preserve"> Pro DS je důležité se výslechů zúčastňovat, aby svými otázkami na svědka korigoval dopad případných zavádějících či jednostranných otázek ze strany SD. DS má také možnost sám své svědky navrhovat. Tito svědci by </w:t>
      </w:r>
      <w:r w:rsidR="004017BA">
        <w:rPr>
          <w:sz w:val="24"/>
          <w:szCs w:val="24"/>
        </w:rPr>
        <w:t xml:space="preserve">asi </w:t>
      </w:r>
      <w:r w:rsidR="008601E9">
        <w:rPr>
          <w:sz w:val="24"/>
          <w:szCs w:val="24"/>
        </w:rPr>
        <w:t>měli podpořit tvrzení DS…</w:t>
      </w:r>
    </w:p>
    <w:p w14:paraId="537D0FF8" w14:textId="1D47ABBF" w:rsidR="00E41AEC" w:rsidRPr="006A7EFB" w:rsidRDefault="00E41AEC" w:rsidP="008601E9">
      <w:pPr>
        <w:spacing w:line="360" w:lineRule="auto"/>
        <w:ind w:firstLine="567"/>
        <w:jc w:val="both"/>
        <w:rPr>
          <w:sz w:val="24"/>
          <w:szCs w:val="24"/>
        </w:rPr>
      </w:pPr>
      <w:r w:rsidRPr="006A7EFB">
        <w:rPr>
          <w:sz w:val="24"/>
          <w:szCs w:val="24"/>
        </w:rPr>
        <w:t xml:space="preserve">Nelze-li vyměřit daň na základě </w:t>
      </w:r>
      <w:r w:rsidR="008601E9">
        <w:rPr>
          <w:sz w:val="24"/>
          <w:szCs w:val="24"/>
        </w:rPr>
        <w:t xml:space="preserve">provedeného </w:t>
      </w:r>
      <w:r w:rsidRPr="006A7EFB">
        <w:rPr>
          <w:sz w:val="24"/>
          <w:szCs w:val="24"/>
        </w:rPr>
        <w:t>dokazování,</w:t>
      </w:r>
      <w:r w:rsidR="003E293F">
        <w:rPr>
          <w:sz w:val="24"/>
          <w:szCs w:val="24"/>
        </w:rPr>
        <w:t xml:space="preserve"> např. protože je účetní evidence neprůkazná,</w:t>
      </w:r>
      <w:r w:rsidRPr="006A7EFB">
        <w:rPr>
          <w:sz w:val="24"/>
          <w:szCs w:val="24"/>
        </w:rPr>
        <w:t xml:space="preserve"> vyměří ji SD pomocí </w:t>
      </w:r>
      <w:r w:rsidR="003E293F">
        <w:rPr>
          <w:sz w:val="24"/>
          <w:szCs w:val="24"/>
        </w:rPr>
        <w:t xml:space="preserve">“ </w:t>
      </w:r>
      <w:r w:rsidRPr="006A7EFB">
        <w:rPr>
          <w:sz w:val="24"/>
          <w:szCs w:val="24"/>
        </w:rPr>
        <w:t>pomůcek</w:t>
      </w:r>
      <w:r w:rsidR="003E293F">
        <w:rPr>
          <w:sz w:val="24"/>
          <w:szCs w:val="24"/>
        </w:rPr>
        <w:t>“, viz § 98 DŘ</w:t>
      </w:r>
      <w:r w:rsidRPr="006A7EFB">
        <w:rPr>
          <w:sz w:val="24"/>
          <w:szCs w:val="24"/>
        </w:rPr>
        <w:t xml:space="preserve">. </w:t>
      </w:r>
      <w:r w:rsidR="003E293F">
        <w:rPr>
          <w:sz w:val="24"/>
          <w:szCs w:val="24"/>
        </w:rPr>
        <w:t>Ty určí SD a zpravidla by si měl vzít jako vzor pro stanovení daně obdobný DS, jako je ten kontrolovaný. Použití pomůcek je pro DS velmi nepříjemné, hodně to omezuje jeho možnosti ovlivnit konečnou daň.</w:t>
      </w:r>
    </w:p>
    <w:p w14:paraId="7FDA6C84" w14:textId="77777777" w:rsidR="00E41AEC" w:rsidRPr="00AC775B" w:rsidRDefault="00E41AEC" w:rsidP="003A405A">
      <w:pPr>
        <w:pStyle w:val="Odstavecseseznamem"/>
        <w:numPr>
          <w:ilvl w:val="0"/>
          <w:numId w:val="20"/>
        </w:numPr>
        <w:tabs>
          <w:tab w:val="num" w:pos="851"/>
        </w:tabs>
        <w:spacing w:before="240" w:after="0" w:line="360" w:lineRule="auto"/>
        <w:jc w:val="both"/>
        <w:rPr>
          <w:b/>
          <w:bCs/>
          <w:sz w:val="24"/>
          <w:szCs w:val="24"/>
        </w:rPr>
      </w:pPr>
      <w:r w:rsidRPr="00AC775B">
        <w:rPr>
          <w:b/>
          <w:bCs/>
          <w:sz w:val="24"/>
          <w:szCs w:val="24"/>
        </w:rPr>
        <w:lastRenderedPageBreak/>
        <w:t>Rozhodnutí § 101–103</w:t>
      </w:r>
    </w:p>
    <w:p w14:paraId="51CF8144" w14:textId="707B444A" w:rsidR="00812703" w:rsidRDefault="00E41AEC" w:rsidP="00812703">
      <w:pPr>
        <w:spacing w:line="360" w:lineRule="auto"/>
        <w:ind w:firstLine="567"/>
        <w:jc w:val="both"/>
        <w:rPr>
          <w:sz w:val="24"/>
          <w:szCs w:val="24"/>
        </w:rPr>
      </w:pPr>
      <w:r w:rsidRPr="006A7EFB">
        <w:rPr>
          <w:sz w:val="24"/>
          <w:szCs w:val="24"/>
        </w:rPr>
        <w:t xml:space="preserve">SD ukládá povinnosti a přiznává práva rozhodnutím. </w:t>
      </w:r>
      <w:r w:rsidR="003D228D">
        <w:rPr>
          <w:sz w:val="24"/>
          <w:szCs w:val="24"/>
        </w:rPr>
        <w:t>Typickým rozhodnutím</w:t>
      </w:r>
      <w:r w:rsidR="00D927DE">
        <w:rPr>
          <w:sz w:val="24"/>
          <w:szCs w:val="24"/>
        </w:rPr>
        <w:t>i</w:t>
      </w:r>
      <w:r w:rsidR="003D228D">
        <w:rPr>
          <w:sz w:val="24"/>
          <w:szCs w:val="24"/>
        </w:rPr>
        <w:t xml:space="preserve"> j</w:t>
      </w:r>
      <w:r w:rsidR="00D927DE">
        <w:rPr>
          <w:sz w:val="24"/>
          <w:szCs w:val="24"/>
        </w:rPr>
        <w:t>sou</w:t>
      </w:r>
      <w:r w:rsidR="003D228D">
        <w:rPr>
          <w:sz w:val="24"/>
          <w:szCs w:val="24"/>
        </w:rPr>
        <w:t xml:space="preserve"> platební výměr</w:t>
      </w:r>
      <w:r w:rsidR="00D927DE">
        <w:rPr>
          <w:sz w:val="24"/>
          <w:szCs w:val="24"/>
        </w:rPr>
        <w:t>, rozhodnutí o poskytnutí lhůty,</w:t>
      </w:r>
      <w:r w:rsidR="003D228D">
        <w:rPr>
          <w:sz w:val="24"/>
          <w:szCs w:val="24"/>
        </w:rPr>
        <w:t xml:space="preserve"> nebo rozhodnutí o odvolání. Rozhodnutí j</w:t>
      </w:r>
      <w:r w:rsidRPr="006A7EFB">
        <w:rPr>
          <w:sz w:val="24"/>
          <w:szCs w:val="24"/>
        </w:rPr>
        <w:t>e účinné dnem doručení</w:t>
      </w:r>
      <w:r w:rsidR="003D228D">
        <w:rPr>
          <w:sz w:val="24"/>
          <w:szCs w:val="24"/>
        </w:rPr>
        <w:t xml:space="preserve"> jeho příjemci</w:t>
      </w:r>
      <w:r w:rsidRPr="006A7EFB">
        <w:rPr>
          <w:sz w:val="24"/>
          <w:szCs w:val="24"/>
        </w:rPr>
        <w:t>.</w:t>
      </w:r>
      <w:r w:rsidR="003D228D">
        <w:rPr>
          <w:sz w:val="24"/>
          <w:szCs w:val="24"/>
        </w:rPr>
        <w:t xml:space="preserve"> Tento den musí mít příjemce rozhodnutí stále na mysli, protože následujícím dnem se mu </w:t>
      </w:r>
      <w:r w:rsidR="00812703">
        <w:rPr>
          <w:sz w:val="24"/>
          <w:szCs w:val="24"/>
        </w:rPr>
        <w:t xml:space="preserve">možná </w:t>
      </w:r>
      <w:r w:rsidR="003D228D">
        <w:rPr>
          <w:sz w:val="24"/>
          <w:szCs w:val="24"/>
        </w:rPr>
        <w:t>rozběhla</w:t>
      </w:r>
      <w:r w:rsidR="00812703">
        <w:rPr>
          <w:sz w:val="24"/>
          <w:szCs w:val="24"/>
        </w:rPr>
        <w:t xml:space="preserve"> nějaká</w:t>
      </w:r>
      <w:r w:rsidR="003D228D">
        <w:rPr>
          <w:sz w:val="24"/>
          <w:szCs w:val="24"/>
        </w:rPr>
        <w:t xml:space="preserve"> lhůta</w:t>
      </w:r>
      <w:r w:rsidR="00812703">
        <w:rPr>
          <w:sz w:val="24"/>
          <w:szCs w:val="24"/>
        </w:rPr>
        <w:t xml:space="preserve"> (k úhradě, k odvolání, k podání žaloby…). Kdo lhůtu zmešká, bude mít smůlu.</w:t>
      </w:r>
    </w:p>
    <w:p w14:paraId="093FE2CD" w14:textId="54CF8EAD" w:rsidR="00E41AEC" w:rsidRPr="006A7EFB" w:rsidRDefault="00E41AEC" w:rsidP="00812703">
      <w:pPr>
        <w:spacing w:line="360" w:lineRule="auto"/>
        <w:ind w:firstLine="567"/>
        <w:jc w:val="both"/>
        <w:rPr>
          <w:sz w:val="24"/>
          <w:szCs w:val="24"/>
        </w:rPr>
      </w:pPr>
      <w:r w:rsidRPr="006A7EFB">
        <w:rPr>
          <w:sz w:val="24"/>
          <w:szCs w:val="24"/>
        </w:rPr>
        <w:t>Rozhodnutí má předepsaný obsah. Musí tam být i poučení o opravném prostředku.</w:t>
      </w:r>
      <w:r w:rsidR="00812703">
        <w:rPr>
          <w:sz w:val="24"/>
          <w:szCs w:val="24"/>
        </w:rPr>
        <w:t xml:space="preserve"> Rozhodnutí, proti kterému se již nelze odvolat, nabylo právní moci.</w:t>
      </w:r>
    </w:p>
    <w:p w14:paraId="72EC9A07" w14:textId="77777777" w:rsidR="00E41AEC" w:rsidRPr="00AC775B" w:rsidRDefault="00E41AEC" w:rsidP="003A405A">
      <w:pPr>
        <w:pStyle w:val="Odstavecseseznamem"/>
        <w:numPr>
          <w:ilvl w:val="0"/>
          <w:numId w:val="20"/>
        </w:numPr>
        <w:tabs>
          <w:tab w:val="num" w:pos="851"/>
        </w:tabs>
        <w:spacing w:before="240" w:after="0" w:line="360" w:lineRule="auto"/>
        <w:jc w:val="both"/>
        <w:rPr>
          <w:b/>
          <w:bCs/>
          <w:sz w:val="24"/>
          <w:szCs w:val="24"/>
        </w:rPr>
      </w:pPr>
      <w:r w:rsidRPr="00AC775B">
        <w:rPr>
          <w:b/>
          <w:bCs/>
          <w:sz w:val="24"/>
          <w:szCs w:val="24"/>
        </w:rPr>
        <w:t>Opravné prostředky § 108–124a</w:t>
      </w:r>
    </w:p>
    <w:p w14:paraId="353730CD" w14:textId="77777777" w:rsidR="002008E8" w:rsidRDefault="00E41AEC" w:rsidP="002008E8">
      <w:pPr>
        <w:spacing w:line="360" w:lineRule="auto"/>
        <w:ind w:firstLine="567"/>
        <w:jc w:val="both"/>
        <w:rPr>
          <w:sz w:val="24"/>
          <w:szCs w:val="24"/>
        </w:rPr>
      </w:pPr>
      <w:r w:rsidRPr="006A7EFB">
        <w:rPr>
          <w:sz w:val="24"/>
          <w:szCs w:val="24"/>
        </w:rPr>
        <w:t>Z</w:t>
      </w:r>
      <w:r w:rsidR="00D927DE">
        <w:rPr>
          <w:sz w:val="24"/>
          <w:szCs w:val="24"/>
        </w:rPr>
        <w:t>míním se jen o z</w:t>
      </w:r>
      <w:r w:rsidRPr="006A7EFB">
        <w:rPr>
          <w:sz w:val="24"/>
          <w:szCs w:val="24"/>
        </w:rPr>
        <w:t>ákladní</w:t>
      </w:r>
      <w:r w:rsidR="00D927DE">
        <w:rPr>
          <w:sz w:val="24"/>
          <w:szCs w:val="24"/>
        </w:rPr>
        <w:t xml:space="preserve">m opravném </w:t>
      </w:r>
      <w:r w:rsidRPr="006A7EFB">
        <w:rPr>
          <w:sz w:val="24"/>
          <w:szCs w:val="24"/>
        </w:rPr>
        <w:t>prostředk</w:t>
      </w:r>
      <w:r w:rsidR="00D927DE">
        <w:rPr>
          <w:sz w:val="24"/>
          <w:szCs w:val="24"/>
        </w:rPr>
        <w:t>u, kterým</w:t>
      </w:r>
      <w:r w:rsidRPr="006A7EFB">
        <w:rPr>
          <w:sz w:val="24"/>
          <w:szCs w:val="24"/>
        </w:rPr>
        <w:t xml:space="preserve"> je odvolání.</w:t>
      </w:r>
      <w:r w:rsidR="00D927DE">
        <w:rPr>
          <w:sz w:val="24"/>
          <w:szCs w:val="24"/>
        </w:rPr>
        <w:t xml:space="preserve"> Odvolání je nástroj, kterým lze napravit případnou nezákonnost v postupu SD.</w:t>
      </w:r>
      <w:r w:rsidRPr="006A7EFB">
        <w:rPr>
          <w:sz w:val="24"/>
          <w:szCs w:val="24"/>
        </w:rPr>
        <w:t xml:space="preserve"> Odvolat se lze proti rozhodnutí</w:t>
      </w:r>
      <w:r w:rsidR="00D927DE">
        <w:rPr>
          <w:sz w:val="24"/>
          <w:szCs w:val="24"/>
        </w:rPr>
        <w:t xml:space="preserve"> SD</w:t>
      </w:r>
      <w:r w:rsidRPr="006A7EFB">
        <w:rPr>
          <w:sz w:val="24"/>
          <w:szCs w:val="24"/>
        </w:rPr>
        <w:t xml:space="preserve">, ledaže zákon odvolání nepřipouští (u </w:t>
      </w:r>
      <w:r w:rsidR="00D927DE" w:rsidRPr="006A7EFB">
        <w:rPr>
          <w:sz w:val="24"/>
          <w:szCs w:val="24"/>
        </w:rPr>
        <w:t xml:space="preserve">výzev </w:t>
      </w:r>
      <w:r w:rsidR="00D927DE">
        <w:rPr>
          <w:sz w:val="24"/>
          <w:szCs w:val="24"/>
        </w:rPr>
        <w:t xml:space="preserve">to platí </w:t>
      </w:r>
      <w:r w:rsidRPr="006A7EFB">
        <w:rPr>
          <w:sz w:val="24"/>
          <w:szCs w:val="24"/>
        </w:rPr>
        <w:t>opačně). Nelze se odvolat jen proti odůvodnění rozhodnutí.</w:t>
      </w:r>
      <w:r w:rsidR="00D927DE">
        <w:rPr>
          <w:sz w:val="24"/>
          <w:szCs w:val="24"/>
        </w:rPr>
        <w:t xml:space="preserve"> </w:t>
      </w:r>
      <w:r w:rsidRPr="006A7EFB">
        <w:rPr>
          <w:sz w:val="24"/>
          <w:szCs w:val="24"/>
        </w:rPr>
        <w:t xml:space="preserve">Odvolat se lze do 30 dnů od doručení rozhodnutí. </w:t>
      </w:r>
      <w:r w:rsidR="00D927DE">
        <w:rPr>
          <w:sz w:val="24"/>
          <w:szCs w:val="24"/>
        </w:rPr>
        <w:t>Odvolání se podává u</w:t>
      </w:r>
      <w:r w:rsidR="002008E8">
        <w:rPr>
          <w:sz w:val="24"/>
          <w:szCs w:val="24"/>
        </w:rPr>
        <w:t xml:space="preserve"> toho</w:t>
      </w:r>
      <w:r w:rsidRPr="006A7EFB">
        <w:rPr>
          <w:sz w:val="24"/>
          <w:szCs w:val="24"/>
        </w:rPr>
        <w:t xml:space="preserve"> SD, který vydal napadené rozhodnutí</w:t>
      </w:r>
      <w:r w:rsidR="002008E8">
        <w:rPr>
          <w:sz w:val="24"/>
          <w:szCs w:val="24"/>
        </w:rPr>
        <w:t>.</w:t>
      </w:r>
    </w:p>
    <w:p w14:paraId="4C07EABB" w14:textId="195EFC4A" w:rsidR="002008E8" w:rsidRDefault="00E41AEC" w:rsidP="002008E8">
      <w:pPr>
        <w:spacing w:line="360" w:lineRule="auto"/>
        <w:ind w:firstLine="567"/>
        <w:jc w:val="both"/>
        <w:rPr>
          <w:sz w:val="24"/>
          <w:szCs w:val="24"/>
        </w:rPr>
      </w:pPr>
      <w:r w:rsidRPr="006A7EFB">
        <w:rPr>
          <w:sz w:val="24"/>
          <w:szCs w:val="24"/>
        </w:rPr>
        <w:t>Odvolání má předepsané náležitosti</w:t>
      </w:r>
      <w:r w:rsidR="002008E8">
        <w:rPr>
          <w:sz w:val="24"/>
          <w:szCs w:val="24"/>
        </w:rPr>
        <w:t>, najdeme je v § 112.</w:t>
      </w:r>
      <w:r w:rsidRPr="006A7EFB">
        <w:rPr>
          <w:sz w:val="24"/>
          <w:szCs w:val="24"/>
        </w:rPr>
        <w:t xml:space="preserve"> Pokud má odvolání vady, </w:t>
      </w:r>
      <w:r w:rsidR="002008E8">
        <w:rPr>
          <w:sz w:val="24"/>
          <w:szCs w:val="24"/>
        </w:rPr>
        <w:t xml:space="preserve">tak se nic hrozného neděje, </w:t>
      </w:r>
      <w:r w:rsidRPr="006A7EFB">
        <w:rPr>
          <w:sz w:val="24"/>
          <w:szCs w:val="24"/>
        </w:rPr>
        <w:t>SD vyzve DS k</w:t>
      </w:r>
      <w:r w:rsidR="00A136BC">
        <w:rPr>
          <w:sz w:val="24"/>
          <w:szCs w:val="24"/>
        </w:rPr>
        <w:t> </w:t>
      </w:r>
      <w:r w:rsidRPr="006A7EFB">
        <w:rPr>
          <w:sz w:val="24"/>
          <w:szCs w:val="24"/>
        </w:rPr>
        <w:t>nápravě</w:t>
      </w:r>
      <w:r w:rsidR="00A136BC">
        <w:rPr>
          <w:sz w:val="24"/>
          <w:szCs w:val="24"/>
        </w:rPr>
        <w:t>, dá mu k tomu lhůtu</w:t>
      </w:r>
      <w:r w:rsidRPr="006A7EFB">
        <w:rPr>
          <w:sz w:val="24"/>
          <w:szCs w:val="24"/>
        </w:rPr>
        <w:t>.</w:t>
      </w:r>
      <w:r w:rsidR="002008E8">
        <w:rPr>
          <w:sz w:val="24"/>
          <w:szCs w:val="24"/>
        </w:rPr>
        <w:t xml:space="preserve"> Přece jen to ale</w:t>
      </w:r>
      <w:r w:rsidR="00A136BC">
        <w:rPr>
          <w:sz w:val="24"/>
          <w:szCs w:val="24"/>
        </w:rPr>
        <w:t xml:space="preserve"> je</w:t>
      </w:r>
      <w:r w:rsidR="002008E8">
        <w:rPr>
          <w:sz w:val="24"/>
          <w:szCs w:val="24"/>
        </w:rPr>
        <w:t xml:space="preserve"> signál, že </w:t>
      </w:r>
      <w:r w:rsidR="00A136BC">
        <w:rPr>
          <w:sz w:val="24"/>
          <w:szCs w:val="24"/>
        </w:rPr>
        <w:t>proti</w:t>
      </w:r>
      <w:r w:rsidR="002008E8">
        <w:rPr>
          <w:sz w:val="24"/>
          <w:szCs w:val="24"/>
        </w:rPr>
        <w:t xml:space="preserve"> SD nestojí profesionál. Až do vydání rozhodnutí může DS své odvolání měnit a doplňovat.</w:t>
      </w:r>
    </w:p>
    <w:p w14:paraId="15D8C6A2" w14:textId="3E299F5F" w:rsidR="00951F72" w:rsidRDefault="002008E8" w:rsidP="00951F72">
      <w:pPr>
        <w:spacing w:line="360" w:lineRule="auto"/>
        <w:ind w:firstLine="567"/>
        <w:jc w:val="both"/>
        <w:rPr>
          <w:sz w:val="24"/>
          <w:szCs w:val="24"/>
        </w:rPr>
      </w:pPr>
      <w:r>
        <w:rPr>
          <w:sz w:val="24"/>
          <w:szCs w:val="24"/>
        </w:rPr>
        <w:t xml:space="preserve">Odvolací řízení je dvojinstanční. </w:t>
      </w:r>
      <w:r w:rsidR="00E41AEC" w:rsidRPr="006A7EFB">
        <w:rPr>
          <w:sz w:val="24"/>
          <w:szCs w:val="24"/>
        </w:rPr>
        <w:t xml:space="preserve">V první </w:t>
      </w:r>
      <w:r>
        <w:rPr>
          <w:sz w:val="24"/>
          <w:szCs w:val="24"/>
        </w:rPr>
        <w:t>instanc</w:t>
      </w:r>
      <w:r w:rsidR="00E41AEC" w:rsidRPr="006A7EFB">
        <w:rPr>
          <w:sz w:val="24"/>
          <w:szCs w:val="24"/>
        </w:rPr>
        <w:t>i o odvolání rozhoduje (krajský) SD, který napadené rozhodnutí vydal. Může vyhovět zcela nebo částečně</w:t>
      </w:r>
      <w:r w:rsidR="00A136BC">
        <w:rPr>
          <w:sz w:val="24"/>
          <w:szCs w:val="24"/>
        </w:rPr>
        <w:t xml:space="preserve"> (říká se tomu autoremedura)</w:t>
      </w:r>
      <w:r w:rsidR="00E41AEC" w:rsidRPr="006A7EFB">
        <w:rPr>
          <w:sz w:val="24"/>
          <w:szCs w:val="24"/>
        </w:rPr>
        <w:t xml:space="preserve">. </w:t>
      </w:r>
      <w:r>
        <w:rPr>
          <w:sz w:val="24"/>
          <w:szCs w:val="24"/>
        </w:rPr>
        <w:t>Pokud</w:t>
      </w:r>
      <w:r w:rsidR="00E41AEC" w:rsidRPr="006A7EFB">
        <w:rPr>
          <w:sz w:val="24"/>
          <w:szCs w:val="24"/>
        </w:rPr>
        <w:t xml:space="preserve"> nevyhoví, postoupí odvolání na </w:t>
      </w:r>
      <w:r w:rsidR="00951F72">
        <w:rPr>
          <w:sz w:val="24"/>
          <w:szCs w:val="24"/>
        </w:rPr>
        <w:t xml:space="preserve">Odvolací finanční ředitelství v Brně (dále </w:t>
      </w:r>
      <w:r w:rsidR="00E41AEC" w:rsidRPr="006A7EFB">
        <w:rPr>
          <w:sz w:val="24"/>
          <w:szCs w:val="24"/>
        </w:rPr>
        <w:t>OFŘ</w:t>
      </w:r>
      <w:r w:rsidR="00951F72">
        <w:rPr>
          <w:sz w:val="24"/>
          <w:szCs w:val="24"/>
        </w:rPr>
        <w:t>), což je</w:t>
      </w:r>
      <w:r w:rsidR="00E41AEC" w:rsidRPr="006A7EFB">
        <w:rPr>
          <w:sz w:val="24"/>
          <w:szCs w:val="24"/>
        </w:rPr>
        <w:t xml:space="preserve"> odvolací orgán</w:t>
      </w:r>
      <w:r w:rsidR="00951F72">
        <w:rPr>
          <w:sz w:val="24"/>
          <w:szCs w:val="24"/>
        </w:rPr>
        <w:t>.</w:t>
      </w:r>
    </w:p>
    <w:p w14:paraId="041B5F49" w14:textId="533CFE10" w:rsidR="00E41AEC" w:rsidRPr="006A7EFB" w:rsidRDefault="00E41AEC" w:rsidP="00951F72">
      <w:pPr>
        <w:spacing w:line="360" w:lineRule="auto"/>
        <w:ind w:firstLine="567"/>
        <w:jc w:val="both"/>
        <w:rPr>
          <w:sz w:val="24"/>
          <w:szCs w:val="24"/>
        </w:rPr>
      </w:pPr>
      <w:r w:rsidRPr="006A7EFB">
        <w:rPr>
          <w:sz w:val="24"/>
          <w:szCs w:val="24"/>
        </w:rPr>
        <w:t xml:space="preserve">OFŘ odvolání posoudí v požadovaném rozsahu, ale může jít i nad něj. Může provádět nové dokazování (nebo to uložit prvoinstančnímu SD). </w:t>
      </w:r>
      <w:r w:rsidR="00951F72">
        <w:rPr>
          <w:sz w:val="24"/>
          <w:szCs w:val="24"/>
        </w:rPr>
        <w:t>Ke konci své činnosti</w:t>
      </w:r>
      <w:r w:rsidR="00A136BC">
        <w:rPr>
          <w:sz w:val="24"/>
          <w:szCs w:val="24"/>
        </w:rPr>
        <w:t xml:space="preserve"> odvolací orgán</w:t>
      </w:r>
      <w:r w:rsidR="00951F72">
        <w:rPr>
          <w:sz w:val="24"/>
          <w:szCs w:val="24"/>
        </w:rPr>
        <w:t xml:space="preserve"> s</w:t>
      </w:r>
      <w:r w:rsidRPr="006A7EFB">
        <w:rPr>
          <w:sz w:val="24"/>
          <w:szCs w:val="24"/>
        </w:rPr>
        <w:t>eznámí DS s tím, co zjistil</w:t>
      </w:r>
      <w:r w:rsidR="00951F72">
        <w:rPr>
          <w:sz w:val="24"/>
          <w:szCs w:val="24"/>
        </w:rPr>
        <w:t>,</w:t>
      </w:r>
      <w:r w:rsidRPr="006A7EFB">
        <w:rPr>
          <w:sz w:val="24"/>
          <w:szCs w:val="24"/>
        </w:rPr>
        <w:t xml:space="preserve"> a dá má lhůtu na vyjádření</w:t>
      </w:r>
      <w:r w:rsidR="00A136BC">
        <w:rPr>
          <w:sz w:val="24"/>
          <w:szCs w:val="24"/>
        </w:rPr>
        <w:t>, n</w:t>
      </w:r>
      <w:r w:rsidRPr="006A7EFB">
        <w:rPr>
          <w:sz w:val="24"/>
          <w:szCs w:val="24"/>
        </w:rPr>
        <w:t>ejméně 15 dnů. Ve svém rozhodnutí musí vzít v úvahu vše, co vyjde najevo.</w:t>
      </w:r>
      <w:r w:rsidR="00951F72">
        <w:rPr>
          <w:sz w:val="24"/>
          <w:szCs w:val="24"/>
        </w:rPr>
        <w:t xml:space="preserve"> Z praxe vím, že toto řízení probíhá řadu měsíců, někdy i přes rok. Rovněž z praxe znám, že OFŘ většinou „podrží“ prvoinstančního SD a odvolání nevyhoví. </w:t>
      </w:r>
      <w:r w:rsidRPr="006A7EFB">
        <w:rPr>
          <w:sz w:val="24"/>
          <w:szCs w:val="24"/>
        </w:rPr>
        <w:t xml:space="preserve">Proti rozhodnutí OFŘ se </w:t>
      </w:r>
      <w:r w:rsidR="00951F72">
        <w:rPr>
          <w:sz w:val="24"/>
          <w:szCs w:val="24"/>
        </w:rPr>
        <w:t xml:space="preserve">již </w:t>
      </w:r>
      <w:r w:rsidRPr="006A7EFB">
        <w:rPr>
          <w:sz w:val="24"/>
          <w:szCs w:val="24"/>
        </w:rPr>
        <w:t>odvolat</w:t>
      </w:r>
      <w:r w:rsidR="00951F72">
        <w:rPr>
          <w:sz w:val="24"/>
          <w:szCs w:val="24"/>
        </w:rPr>
        <w:t xml:space="preserve"> nelze</w:t>
      </w:r>
      <w:r w:rsidRPr="006A7EFB">
        <w:rPr>
          <w:sz w:val="24"/>
          <w:szCs w:val="24"/>
        </w:rPr>
        <w:t xml:space="preserve">. </w:t>
      </w:r>
      <w:r w:rsidR="00951F72">
        <w:rPr>
          <w:sz w:val="24"/>
          <w:szCs w:val="24"/>
        </w:rPr>
        <w:t>DS má možnost v</w:t>
      </w:r>
      <w:r w:rsidRPr="006A7EFB">
        <w:rPr>
          <w:sz w:val="24"/>
          <w:szCs w:val="24"/>
        </w:rPr>
        <w:t xml:space="preserve">e lhůtě 2 měsíců </w:t>
      </w:r>
      <w:r w:rsidR="00951F72">
        <w:rPr>
          <w:sz w:val="24"/>
          <w:szCs w:val="24"/>
        </w:rPr>
        <w:t xml:space="preserve">od obdržení zamítavého rozhodnutí OFŘ </w:t>
      </w:r>
      <w:r w:rsidRPr="006A7EFB">
        <w:rPr>
          <w:sz w:val="24"/>
          <w:szCs w:val="24"/>
        </w:rPr>
        <w:t>podat žalobu k</w:t>
      </w:r>
      <w:r w:rsidR="00951F72">
        <w:rPr>
          <w:sz w:val="24"/>
          <w:szCs w:val="24"/>
        </w:rPr>
        <w:t>e krajskému soudu</w:t>
      </w:r>
      <w:r w:rsidRPr="006A7EFB">
        <w:rPr>
          <w:sz w:val="24"/>
          <w:szCs w:val="24"/>
        </w:rPr>
        <w:t>.</w:t>
      </w:r>
    </w:p>
    <w:p w14:paraId="29232DBE" w14:textId="1A5377BB" w:rsidR="00E41AEC" w:rsidRPr="00AC775B" w:rsidRDefault="00E41AEC" w:rsidP="003A405A">
      <w:pPr>
        <w:pStyle w:val="Odstavecseseznamem"/>
        <w:numPr>
          <w:ilvl w:val="0"/>
          <w:numId w:val="20"/>
        </w:numPr>
        <w:tabs>
          <w:tab w:val="num" w:pos="851"/>
        </w:tabs>
        <w:spacing w:before="240" w:after="0" w:line="360" w:lineRule="auto"/>
        <w:jc w:val="both"/>
        <w:rPr>
          <w:b/>
          <w:bCs/>
          <w:sz w:val="24"/>
          <w:szCs w:val="24"/>
        </w:rPr>
      </w:pPr>
      <w:r w:rsidRPr="00AC775B">
        <w:rPr>
          <w:b/>
          <w:bCs/>
          <w:sz w:val="24"/>
          <w:szCs w:val="24"/>
        </w:rPr>
        <w:t>Vyměřovací řízení § 135–14</w:t>
      </w:r>
      <w:r w:rsidR="00914334">
        <w:rPr>
          <w:b/>
          <w:bCs/>
          <w:sz w:val="24"/>
          <w:szCs w:val="24"/>
        </w:rPr>
        <w:t>8</w:t>
      </w:r>
    </w:p>
    <w:p w14:paraId="0C06B54E" w14:textId="42AD72E4" w:rsidR="00A137B4" w:rsidRDefault="00914334" w:rsidP="00A136BC">
      <w:pPr>
        <w:spacing w:line="360" w:lineRule="auto"/>
        <w:ind w:firstLine="567"/>
        <w:jc w:val="both"/>
        <w:rPr>
          <w:sz w:val="24"/>
          <w:szCs w:val="24"/>
        </w:rPr>
      </w:pPr>
      <w:r>
        <w:rPr>
          <w:sz w:val="24"/>
          <w:szCs w:val="24"/>
        </w:rPr>
        <w:t xml:space="preserve">Každý DS ví, kdy má podávat svá DAP. Je ale dobré vědět, že povinnost </w:t>
      </w:r>
      <w:r w:rsidR="005D34CA">
        <w:rPr>
          <w:sz w:val="24"/>
          <w:szCs w:val="24"/>
        </w:rPr>
        <w:t xml:space="preserve">je </w:t>
      </w:r>
      <w:r>
        <w:rPr>
          <w:sz w:val="24"/>
          <w:szCs w:val="24"/>
        </w:rPr>
        <w:t>podat má každý, koho k tomu SD vyzve. SD např. v rámci své vyhledávací činnosti zjistil, že někdo podniká „na černo“</w:t>
      </w:r>
      <w:r w:rsidR="00A137B4">
        <w:rPr>
          <w:sz w:val="24"/>
          <w:szCs w:val="24"/>
        </w:rPr>
        <w:t>, a nepodává DAP. Tak jej k tomu vyzve.</w:t>
      </w:r>
    </w:p>
    <w:p w14:paraId="0C9DBE32" w14:textId="77777777" w:rsidR="004F013C" w:rsidRDefault="00914334" w:rsidP="004F013C">
      <w:pPr>
        <w:spacing w:line="360" w:lineRule="auto"/>
        <w:ind w:firstLine="567"/>
        <w:jc w:val="both"/>
        <w:rPr>
          <w:sz w:val="24"/>
          <w:szCs w:val="24"/>
        </w:rPr>
      </w:pPr>
      <w:r>
        <w:rPr>
          <w:sz w:val="24"/>
          <w:szCs w:val="24"/>
        </w:rPr>
        <w:lastRenderedPageBreak/>
        <w:t xml:space="preserve"> </w:t>
      </w:r>
      <w:r w:rsidR="00A137B4">
        <w:rPr>
          <w:sz w:val="24"/>
          <w:szCs w:val="24"/>
        </w:rPr>
        <w:t>Od roku 2021 byl upraven</w:t>
      </w:r>
      <w:r w:rsidR="00E41AEC" w:rsidRPr="006A7EFB">
        <w:rPr>
          <w:sz w:val="24"/>
          <w:szCs w:val="24"/>
        </w:rPr>
        <w:t xml:space="preserve"> §</w:t>
      </w:r>
      <w:r w:rsidR="00A137B4">
        <w:rPr>
          <w:sz w:val="24"/>
          <w:szCs w:val="24"/>
        </w:rPr>
        <w:t xml:space="preserve"> </w:t>
      </w:r>
      <w:r w:rsidR="00E41AEC" w:rsidRPr="006A7EFB">
        <w:rPr>
          <w:sz w:val="24"/>
          <w:szCs w:val="24"/>
        </w:rPr>
        <w:t>136/2</w:t>
      </w:r>
      <w:r w:rsidR="00A137B4">
        <w:rPr>
          <w:sz w:val="24"/>
          <w:szCs w:val="24"/>
        </w:rPr>
        <w:t xml:space="preserve"> DŘ, který</w:t>
      </w:r>
      <w:r w:rsidR="00E41AEC" w:rsidRPr="006A7EFB">
        <w:rPr>
          <w:sz w:val="24"/>
          <w:szCs w:val="24"/>
        </w:rPr>
        <w:t xml:space="preserve"> upravuje prodlužování lhůt na podání DAP</w:t>
      </w:r>
      <w:r w:rsidR="002979E6">
        <w:rPr>
          <w:sz w:val="24"/>
          <w:szCs w:val="24"/>
        </w:rPr>
        <w:t xml:space="preserve"> na 4 nebo 6 měsíců</w:t>
      </w:r>
      <w:r w:rsidR="00A137B4">
        <w:rPr>
          <w:sz w:val="24"/>
          <w:szCs w:val="24"/>
        </w:rPr>
        <w:t xml:space="preserve">. Prakticky se to </w:t>
      </w:r>
      <w:r w:rsidR="002979E6">
        <w:rPr>
          <w:sz w:val="24"/>
          <w:szCs w:val="24"/>
        </w:rPr>
        <w:t xml:space="preserve">tudíž </w:t>
      </w:r>
      <w:r w:rsidR="00A137B4">
        <w:rPr>
          <w:sz w:val="24"/>
          <w:szCs w:val="24"/>
        </w:rPr>
        <w:t>týká jen DAP k daním z příjmů. Poměrně rychle se rozšířila informace, že kdo podá DAP elektronicky, má lhůtu prodlouženou o měsíc.</w:t>
      </w:r>
      <w:r w:rsidR="002979E6">
        <w:rPr>
          <w:sz w:val="24"/>
          <w:szCs w:val="24"/>
        </w:rPr>
        <w:t xml:space="preserve"> Pozor – není to takto jednoduché. Pokud např. podá DS své DAP elektronicky v březnu, tak má stále lhůtu jen do 1. dubna. Těch záludností tam je ale více, chce to pozorně číst. Pokud DS žádá o prodloužení lhůty k podání DAP (viz výše), tak musí d</w:t>
      </w:r>
      <w:r w:rsidR="00E41AEC" w:rsidRPr="006A7EFB">
        <w:rPr>
          <w:sz w:val="24"/>
          <w:szCs w:val="24"/>
        </w:rPr>
        <w:t>o žádosti uvést, zda je</w:t>
      </w:r>
      <w:r w:rsidR="002979E6">
        <w:rPr>
          <w:sz w:val="24"/>
          <w:szCs w:val="24"/>
        </w:rPr>
        <w:t xml:space="preserve"> jeho</w:t>
      </w:r>
      <w:r w:rsidR="00E41AEC" w:rsidRPr="006A7EFB">
        <w:rPr>
          <w:sz w:val="24"/>
          <w:szCs w:val="24"/>
        </w:rPr>
        <w:t xml:space="preserve"> základní </w:t>
      </w:r>
      <w:r w:rsidR="002979E6">
        <w:rPr>
          <w:sz w:val="24"/>
          <w:szCs w:val="24"/>
        </w:rPr>
        <w:t xml:space="preserve">tříměsíční </w:t>
      </w:r>
      <w:r w:rsidR="00E41AEC" w:rsidRPr="006A7EFB">
        <w:rPr>
          <w:sz w:val="24"/>
          <w:szCs w:val="24"/>
        </w:rPr>
        <w:t>lhůta prodloužena na 4</w:t>
      </w:r>
      <w:r w:rsidR="004F013C">
        <w:rPr>
          <w:sz w:val="24"/>
          <w:szCs w:val="24"/>
        </w:rPr>
        <w:t xml:space="preserve"> nebo</w:t>
      </w:r>
      <w:r w:rsidR="00E41AEC" w:rsidRPr="006A7EFB">
        <w:rPr>
          <w:sz w:val="24"/>
          <w:szCs w:val="24"/>
        </w:rPr>
        <w:t xml:space="preserve"> 6 </w:t>
      </w:r>
      <w:r w:rsidR="004F013C">
        <w:rPr>
          <w:sz w:val="24"/>
          <w:szCs w:val="24"/>
        </w:rPr>
        <w:t>měsíců</w:t>
      </w:r>
      <w:r w:rsidR="00E41AEC" w:rsidRPr="006A7EFB">
        <w:rPr>
          <w:sz w:val="24"/>
          <w:szCs w:val="24"/>
        </w:rPr>
        <w:t>.</w:t>
      </w:r>
      <w:r w:rsidR="004F013C">
        <w:rPr>
          <w:sz w:val="24"/>
          <w:szCs w:val="24"/>
        </w:rPr>
        <w:t xml:space="preserve"> SD totiž dle nové úpravy až do podání DAP nemůže vědět, jakou lhůtu DS k podání má.</w:t>
      </w:r>
    </w:p>
    <w:p w14:paraId="76A3753D" w14:textId="742BEE25" w:rsidR="00E41AEC" w:rsidRPr="006A7EFB" w:rsidRDefault="004F013C" w:rsidP="004F013C">
      <w:pPr>
        <w:spacing w:line="360" w:lineRule="auto"/>
        <w:ind w:firstLine="567"/>
        <w:jc w:val="both"/>
        <w:rPr>
          <w:sz w:val="24"/>
          <w:szCs w:val="24"/>
        </w:rPr>
      </w:pPr>
      <w:r>
        <w:rPr>
          <w:sz w:val="24"/>
          <w:szCs w:val="24"/>
        </w:rPr>
        <w:t xml:space="preserve">Pokud chce SD </w:t>
      </w:r>
      <w:r w:rsidR="00E41AEC" w:rsidRPr="006A7EFB">
        <w:rPr>
          <w:sz w:val="24"/>
          <w:szCs w:val="24"/>
        </w:rPr>
        <w:t>vyměř</w:t>
      </w:r>
      <w:r>
        <w:rPr>
          <w:sz w:val="24"/>
          <w:szCs w:val="24"/>
        </w:rPr>
        <w:t>it</w:t>
      </w:r>
      <w:r w:rsidR="00E41AEC" w:rsidRPr="006A7EFB">
        <w:rPr>
          <w:sz w:val="24"/>
          <w:szCs w:val="24"/>
        </w:rPr>
        <w:t xml:space="preserve"> daň </w:t>
      </w:r>
      <w:r>
        <w:rPr>
          <w:sz w:val="24"/>
          <w:szCs w:val="24"/>
        </w:rPr>
        <w:t xml:space="preserve">tak, jak ji ve svém DAP </w:t>
      </w:r>
      <w:r w:rsidR="00E41AEC" w:rsidRPr="006A7EFB">
        <w:rPr>
          <w:sz w:val="24"/>
          <w:szCs w:val="24"/>
        </w:rPr>
        <w:t>tvr</w:t>
      </w:r>
      <w:r>
        <w:rPr>
          <w:sz w:val="24"/>
          <w:szCs w:val="24"/>
        </w:rPr>
        <w:t>dil DS</w:t>
      </w:r>
      <w:r w:rsidR="00E41AEC" w:rsidRPr="006A7EFB">
        <w:rPr>
          <w:sz w:val="24"/>
          <w:szCs w:val="24"/>
        </w:rPr>
        <w:t xml:space="preserve">, </w:t>
      </w:r>
      <w:r>
        <w:rPr>
          <w:sz w:val="24"/>
          <w:szCs w:val="24"/>
        </w:rPr>
        <w:t>tak</w:t>
      </w:r>
      <w:r w:rsidR="00E41AEC" w:rsidRPr="006A7EFB">
        <w:rPr>
          <w:sz w:val="24"/>
          <w:szCs w:val="24"/>
        </w:rPr>
        <w:t xml:space="preserve"> nemusí výsledek vyměření oznamovat plateb</w:t>
      </w:r>
      <w:r>
        <w:rPr>
          <w:sz w:val="24"/>
          <w:szCs w:val="24"/>
        </w:rPr>
        <w:t>ním</w:t>
      </w:r>
      <w:r w:rsidR="00E41AEC" w:rsidRPr="006A7EFB">
        <w:rPr>
          <w:sz w:val="24"/>
          <w:szCs w:val="24"/>
        </w:rPr>
        <w:t xml:space="preserve"> výměrem</w:t>
      </w:r>
      <w:r>
        <w:rPr>
          <w:sz w:val="24"/>
          <w:szCs w:val="24"/>
        </w:rPr>
        <w:t xml:space="preserve">. Říká se tomu konkludentní vyměření. </w:t>
      </w:r>
      <w:r w:rsidR="00E41AEC" w:rsidRPr="006A7EFB">
        <w:rPr>
          <w:sz w:val="24"/>
          <w:szCs w:val="24"/>
        </w:rPr>
        <w:t>Dnem</w:t>
      </w:r>
      <w:r w:rsidR="001244B5">
        <w:rPr>
          <w:sz w:val="24"/>
          <w:szCs w:val="24"/>
        </w:rPr>
        <w:t xml:space="preserve"> fiktivního</w:t>
      </w:r>
      <w:r w:rsidR="00E41AEC" w:rsidRPr="006A7EFB">
        <w:rPr>
          <w:sz w:val="24"/>
          <w:szCs w:val="24"/>
        </w:rPr>
        <w:t xml:space="preserve"> doručení </w:t>
      </w:r>
      <w:r w:rsidR="001244B5">
        <w:rPr>
          <w:sz w:val="24"/>
          <w:szCs w:val="24"/>
        </w:rPr>
        <w:t>platebního výměru</w:t>
      </w:r>
      <w:r w:rsidR="00E41AEC" w:rsidRPr="006A7EFB">
        <w:rPr>
          <w:sz w:val="24"/>
          <w:szCs w:val="24"/>
        </w:rPr>
        <w:t xml:space="preserve"> je </w:t>
      </w:r>
      <w:r w:rsidR="0022659A">
        <w:rPr>
          <w:sz w:val="24"/>
          <w:szCs w:val="24"/>
        </w:rPr>
        <w:t xml:space="preserve">potom </w:t>
      </w:r>
      <w:r w:rsidR="00E41AEC" w:rsidRPr="006A7EFB">
        <w:rPr>
          <w:sz w:val="24"/>
          <w:szCs w:val="24"/>
        </w:rPr>
        <w:t xml:space="preserve">poslední den lhůty pro podání DAP. </w:t>
      </w:r>
      <w:r w:rsidR="0022659A">
        <w:rPr>
          <w:sz w:val="24"/>
          <w:szCs w:val="24"/>
        </w:rPr>
        <w:t>Platební výměr ale musí být vydán a doručen</w:t>
      </w:r>
      <w:r w:rsidR="001244B5" w:rsidRPr="006A7EFB">
        <w:rPr>
          <w:sz w:val="24"/>
          <w:szCs w:val="24"/>
        </w:rPr>
        <w:t>, pokud byl zahájen POP nebo DK</w:t>
      </w:r>
      <w:r w:rsidR="0022659A">
        <w:rPr>
          <w:sz w:val="24"/>
          <w:szCs w:val="24"/>
        </w:rPr>
        <w:t xml:space="preserve">. Potom </w:t>
      </w:r>
      <w:r w:rsidR="001244B5">
        <w:rPr>
          <w:sz w:val="24"/>
          <w:szCs w:val="24"/>
        </w:rPr>
        <w:t>SD na konci řízení platební výměr vydá.</w:t>
      </w:r>
      <w:r w:rsidR="0022659A">
        <w:rPr>
          <w:sz w:val="24"/>
          <w:szCs w:val="24"/>
        </w:rPr>
        <w:t xml:space="preserve"> </w:t>
      </w:r>
      <w:r w:rsidR="0022659A" w:rsidRPr="006A7EFB">
        <w:rPr>
          <w:sz w:val="24"/>
          <w:szCs w:val="24"/>
        </w:rPr>
        <w:t>SD nemá na vyměření daně lhůtu.</w:t>
      </w:r>
    </w:p>
    <w:p w14:paraId="77D59866" w14:textId="47585B83" w:rsidR="00E41AEC" w:rsidRPr="00AC775B" w:rsidRDefault="00E41AEC" w:rsidP="003A405A">
      <w:pPr>
        <w:pStyle w:val="Odstavecseseznamem"/>
        <w:numPr>
          <w:ilvl w:val="0"/>
          <w:numId w:val="20"/>
        </w:numPr>
        <w:tabs>
          <w:tab w:val="num" w:pos="851"/>
        </w:tabs>
        <w:spacing w:before="240" w:after="0" w:line="360" w:lineRule="auto"/>
        <w:jc w:val="both"/>
        <w:rPr>
          <w:b/>
          <w:bCs/>
          <w:sz w:val="24"/>
          <w:szCs w:val="24"/>
        </w:rPr>
      </w:pPr>
      <w:r w:rsidRPr="00AC775B">
        <w:rPr>
          <w:b/>
          <w:bCs/>
          <w:sz w:val="24"/>
          <w:szCs w:val="24"/>
        </w:rPr>
        <w:t>Doměřovací řízení § 141–148</w:t>
      </w:r>
    </w:p>
    <w:p w14:paraId="66452A28" w14:textId="55BBA3E6" w:rsidR="00005E2D" w:rsidRDefault="001244B5" w:rsidP="00005E2D">
      <w:pPr>
        <w:spacing w:line="360" w:lineRule="auto"/>
        <w:ind w:firstLine="567"/>
        <w:jc w:val="both"/>
        <w:rPr>
          <w:sz w:val="24"/>
          <w:szCs w:val="24"/>
        </w:rPr>
      </w:pPr>
      <w:r>
        <w:rPr>
          <w:sz w:val="24"/>
          <w:szCs w:val="24"/>
        </w:rPr>
        <w:t xml:space="preserve">Vyměřovací řízení je běžná nutnost, doměřovací řízení je občasná smutná skutečnost. </w:t>
      </w:r>
      <w:r w:rsidR="00E41AEC" w:rsidRPr="006A7EFB">
        <w:rPr>
          <w:sz w:val="24"/>
          <w:szCs w:val="24"/>
        </w:rPr>
        <w:t xml:space="preserve">Daň lze doměřit na základě </w:t>
      </w:r>
      <w:r>
        <w:rPr>
          <w:sz w:val="24"/>
          <w:szCs w:val="24"/>
        </w:rPr>
        <w:t xml:space="preserve">podaného dodatečného </w:t>
      </w:r>
      <w:r w:rsidR="00E41AEC" w:rsidRPr="006A7EFB">
        <w:rPr>
          <w:sz w:val="24"/>
          <w:szCs w:val="24"/>
        </w:rPr>
        <w:t xml:space="preserve">DAP, </w:t>
      </w:r>
      <w:r>
        <w:rPr>
          <w:sz w:val="24"/>
          <w:szCs w:val="24"/>
        </w:rPr>
        <w:t xml:space="preserve">tedy aktivity DS, </w:t>
      </w:r>
      <w:r w:rsidR="00E41AEC" w:rsidRPr="006A7EFB">
        <w:rPr>
          <w:sz w:val="24"/>
          <w:szCs w:val="24"/>
        </w:rPr>
        <w:t>nebo z moci úřední. Z moci úřední to lze na základě výsledků DK, nebo když DS nevyhoví výzvě</w:t>
      </w:r>
      <w:r w:rsidR="003C07F3">
        <w:rPr>
          <w:sz w:val="24"/>
          <w:szCs w:val="24"/>
        </w:rPr>
        <w:t xml:space="preserve"> SD</w:t>
      </w:r>
      <w:r w:rsidR="00E41AEC" w:rsidRPr="006A7EFB">
        <w:rPr>
          <w:sz w:val="24"/>
          <w:szCs w:val="24"/>
        </w:rPr>
        <w:t xml:space="preserve"> k podání DAP</w:t>
      </w:r>
      <w:r>
        <w:rPr>
          <w:sz w:val="24"/>
          <w:szCs w:val="24"/>
        </w:rPr>
        <w:t xml:space="preserve"> nebo dodatečného DAP</w:t>
      </w:r>
      <w:r w:rsidR="00E41AEC" w:rsidRPr="006A7EFB">
        <w:rPr>
          <w:sz w:val="24"/>
          <w:szCs w:val="24"/>
        </w:rPr>
        <w:t>.</w:t>
      </w:r>
      <w:r w:rsidR="00005E2D">
        <w:rPr>
          <w:sz w:val="24"/>
          <w:szCs w:val="24"/>
        </w:rPr>
        <w:t xml:space="preserve"> Jak jsem uvedl výše, někdy SD na základě své pátrací činnosti vydá výzvu, aby její adresát podal DAP nebo dodatečné DAP. </w:t>
      </w:r>
      <w:r w:rsidR="003C07F3">
        <w:rPr>
          <w:sz w:val="24"/>
          <w:szCs w:val="24"/>
        </w:rPr>
        <w:t>SD se</w:t>
      </w:r>
      <w:r w:rsidR="00005E2D">
        <w:rPr>
          <w:sz w:val="24"/>
          <w:szCs w:val="24"/>
        </w:rPr>
        <w:t xml:space="preserve"> může mýlit, důvod k takovému podání třeba není. To ale nic nemění na tom, že příjemce výzvy na ni musí reagovat</w:t>
      </w:r>
      <w:r w:rsidR="003C07F3">
        <w:rPr>
          <w:sz w:val="24"/>
          <w:szCs w:val="24"/>
        </w:rPr>
        <w:t>,</w:t>
      </w:r>
      <w:r w:rsidR="00005E2D">
        <w:rPr>
          <w:sz w:val="24"/>
          <w:szCs w:val="24"/>
        </w:rPr>
        <w:t xml:space="preserve"> a např. SD sdělit, že se ve své výzvě mýlí, že povinnost nějakého podání není. Jen tak se DS vyhne nebezpečí, že mu na základě „nereakce“ SD daň vyměří, třeba i pomůckami.</w:t>
      </w:r>
    </w:p>
    <w:p w14:paraId="545A4D71" w14:textId="6522F1DE" w:rsidR="00F31115" w:rsidRDefault="00E41AEC" w:rsidP="00F31115">
      <w:pPr>
        <w:spacing w:line="360" w:lineRule="auto"/>
        <w:ind w:firstLine="567"/>
        <w:jc w:val="both"/>
        <w:rPr>
          <w:sz w:val="24"/>
          <w:szCs w:val="24"/>
        </w:rPr>
      </w:pPr>
      <w:r w:rsidRPr="006A7EFB">
        <w:rPr>
          <w:sz w:val="24"/>
          <w:szCs w:val="24"/>
        </w:rPr>
        <w:t>Doměřená daň je splatná do 15 dnů od právní moci dodatečného PV.</w:t>
      </w:r>
      <w:r w:rsidR="003C07F3">
        <w:rPr>
          <w:sz w:val="24"/>
          <w:szCs w:val="24"/>
        </w:rPr>
        <w:t xml:space="preserve"> Zde malý dovětek </w:t>
      </w:r>
      <w:r w:rsidR="0022659A">
        <w:rPr>
          <w:sz w:val="24"/>
          <w:szCs w:val="24"/>
        </w:rPr>
        <w:t xml:space="preserve">k </w:t>
      </w:r>
      <w:r w:rsidR="003C07F3">
        <w:rPr>
          <w:sz w:val="24"/>
          <w:szCs w:val="24"/>
        </w:rPr>
        <w:t>dodatečnému platebnímu výměru. Odvolání proti němu nemá odkladný účinek a DS se může domnívat, že tudíž doměřenou daň musí ve lhůtě uhradit. To není pravda. Odvolání sice nemá odkladný účinek, ale pokud se DS odvolá, tak dodatečný platební výměr nenabyde právní moci, tudíž se nerozběhne lhůta k úhradě. Je na volbě DS, zda po podaném odvolání přesto (zatím nepravomocně) doměřenou daň uhradí, nebo ne. Pokud ji uhradí a následně spor prohraje, bude mu za kratší dobu vyměřen úrok z prodlení.</w:t>
      </w:r>
      <w:r w:rsidR="00F31115">
        <w:rPr>
          <w:sz w:val="24"/>
          <w:szCs w:val="24"/>
        </w:rPr>
        <w:t xml:space="preserve"> Pokud nakonec spor vyhraje, bude platit úrok SD jemu.</w:t>
      </w:r>
    </w:p>
    <w:p w14:paraId="31331ED6" w14:textId="1B929D58" w:rsidR="00AB20A9" w:rsidRDefault="00E41AEC" w:rsidP="00AB20A9">
      <w:pPr>
        <w:spacing w:line="360" w:lineRule="auto"/>
        <w:ind w:firstLine="567"/>
        <w:jc w:val="both"/>
        <w:rPr>
          <w:sz w:val="24"/>
          <w:szCs w:val="24"/>
        </w:rPr>
      </w:pPr>
      <w:r w:rsidRPr="006A7EFB">
        <w:rPr>
          <w:sz w:val="24"/>
          <w:szCs w:val="24"/>
        </w:rPr>
        <w:t xml:space="preserve">Zjistí-li </w:t>
      </w:r>
      <w:r w:rsidR="00F31115">
        <w:rPr>
          <w:sz w:val="24"/>
          <w:szCs w:val="24"/>
        </w:rPr>
        <w:t xml:space="preserve">sám </w:t>
      </w:r>
      <w:r w:rsidRPr="006A7EFB">
        <w:rPr>
          <w:sz w:val="24"/>
          <w:szCs w:val="24"/>
        </w:rPr>
        <w:t>DS, že daň má být vyšší</w:t>
      </w:r>
      <w:r w:rsidR="00F31115">
        <w:rPr>
          <w:sz w:val="24"/>
          <w:szCs w:val="24"/>
        </w:rPr>
        <w:t>,</w:t>
      </w:r>
      <w:r w:rsidRPr="006A7EFB">
        <w:rPr>
          <w:sz w:val="24"/>
          <w:szCs w:val="24"/>
        </w:rPr>
        <w:t xml:space="preserve"> než </w:t>
      </w:r>
      <w:r w:rsidR="00F31115">
        <w:rPr>
          <w:sz w:val="24"/>
          <w:szCs w:val="24"/>
        </w:rPr>
        <w:t>jak ji naposledy přiznal</w:t>
      </w:r>
      <w:r w:rsidRPr="006A7EFB">
        <w:rPr>
          <w:sz w:val="24"/>
          <w:szCs w:val="24"/>
        </w:rPr>
        <w:t xml:space="preserve">, je </w:t>
      </w:r>
      <w:r w:rsidRPr="006A7EFB">
        <w:rPr>
          <w:sz w:val="24"/>
          <w:szCs w:val="24"/>
          <w:u w:val="single"/>
        </w:rPr>
        <w:t>povinen</w:t>
      </w:r>
      <w:r w:rsidRPr="006A7EFB">
        <w:rPr>
          <w:sz w:val="24"/>
          <w:szCs w:val="24"/>
        </w:rPr>
        <w:t xml:space="preserve"> podat do konce měsíce následujícího po měsíci, ve kterém to zjistil, </w:t>
      </w:r>
      <w:r w:rsidR="00F31115">
        <w:rPr>
          <w:sz w:val="24"/>
          <w:szCs w:val="24"/>
        </w:rPr>
        <w:t xml:space="preserve">dodatečné </w:t>
      </w:r>
      <w:r w:rsidRPr="006A7EFB">
        <w:rPr>
          <w:sz w:val="24"/>
          <w:szCs w:val="24"/>
        </w:rPr>
        <w:t>DAP a ve stejné lhůtě rozdíl uhradit.</w:t>
      </w:r>
      <w:r w:rsidR="00F31115">
        <w:rPr>
          <w:sz w:val="24"/>
          <w:szCs w:val="24"/>
        </w:rPr>
        <w:t xml:space="preserve"> </w:t>
      </w:r>
      <w:r w:rsidRPr="006A7EFB">
        <w:rPr>
          <w:sz w:val="24"/>
          <w:szCs w:val="24"/>
        </w:rPr>
        <w:t xml:space="preserve">Ve stejné lhůtě je DS </w:t>
      </w:r>
      <w:r w:rsidRPr="006A7EFB">
        <w:rPr>
          <w:sz w:val="24"/>
          <w:szCs w:val="24"/>
          <w:u w:val="single"/>
        </w:rPr>
        <w:t>oprávněn</w:t>
      </w:r>
      <w:r w:rsidRPr="006A7EFB">
        <w:rPr>
          <w:sz w:val="24"/>
          <w:szCs w:val="24"/>
        </w:rPr>
        <w:t xml:space="preserve"> podat DDAP na daň nižší. </w:t>
      </w:r>
      <w:r w:rsidR="00F31115">
        <w:rPr>
          <w:sz w:val="24"/>
          <w:szCs w:val="24"/>
        </w:rPr>
        <w:t xml:space="preserve">Toto pravidlo platí i </w:t>
      </w:r>
      <w:r w:rsidR="00F31115">
        <w:rPr>
          <w:sz w:val="24"/>
          <w:szCs w:val="24"/>
        </w:rPr>
        <w:lastRenderedPageBreak/>
        <w:t>pro dodatečné DAP k DPH. Upozorňuji ale, že pro následné kontrolní hlášení platí dle speciálního ustanovení §</w:t>
      </w:r>
      <w:r w:rsidR="00943179">
        <w:rPr>
          <w:sz w:val="24"/>
          <w:szCs w:val="24"/>
        </w:rPr>
        <w:t> </w:t>
      </w:r>
      <w:r w:rsidR="00F31115">
        <w:rPr>
          <w:sz w:val="24"/>
          <w:szCs w:val="24"/>
        </w:rPr>
        <w:t>101f</w:t>
      </w:r>
      <w:r w:rsidR="00943179">
        <w:rPr>
          <w:sz w:val="24"/>
          <w:szCs w:val="24"/>
        </w:rPr>
        <w:t xml:space="preserve"> zákona o DPH lhůta pěti dnů od zjištění nutnosti podat následné hlášení. </w:t>
      </w:r>
      <w:r w:rsidRPr="006A7EFB">
        <w:rPr>
          <w:sz w:val="24"/>
          <w:szCs w:val="24"/>
        </w:rPr>
        <w:t xml:space="preserve">DS je oprávněn </w:t>
      </w:r>
      <w:r w:rsidR="00AB20A9">
        <w:rPr>
          <w:sz w:val="24"/>
          <w:szCs w:val="24"/>
        </w:rPr>
        <w:t xml:space="preserve">podat dodatečné </w:t>
      </w:r>
      <w:r w:rsidRPr="006A7EFB">
        <w:rPr>
          <w:sz w:val="24"/>
          <w:szCs w:val="24"/>
        </w:rPr>
        <w:t>DAP, pokud se nemění poslední daň, ale jiné dříve tvrzené údaje.</w:t>
      </w:r>
      <w:r w:rsidR="00F96BE3" w:rsidRPr="00F96BE3">
        <w:rPr>
          <w:sz w:val="24"/>
          <w:szCs w:val="24"/>
        </w:rPr>
        <w:t xml:space="preserve"> </w:t>
      </w:r>
      <w:r w:rsidR="00F96BE3">
        <w:rPr>
          <w:sz w:val="24"/>
          <w:szCs w:val="24"/>
        </w:rPr>
        <w:t>Dodatečné DAP n</w:t>
      </w:r>
      <w:r w:rsidR="00F96BE3" w:rsidRPr="006A7EFB">
        <w:rPr>
          <w:sz w:val="24"/>
          <w:szCs w:val="24"/>
        </w:rPr>
        <w:t>elze podat, pokud se při vyměření použily pomůcky.</w:t>
      </w:r>
    </w:p>
    <w:p w14:paraId="23ECEB2A" w14:textId="6B4FFA19" w:rsidR="00AB20A9" w:rsidRDefault="00E41AEC" w:rsidP="00AB20A9">
      <w:pPr>
        <w:spacing w:line="360" w:lineRule="auto"/>
        <w:ind w:firstLine="567"/>
        <w:jc w:val="both"/>
        <w:rPr>
          <w:sz w:val="24"/>
          <w:szCs w:val="24"/>
        </w:rPr>
      </w:pPr>
      <w:r w:rsidRPr="006A7EFB">
        <w:rPr>
          <w:sz w:val="24"/>
          <w:szCs w:val="24"/>
        </w:rPr>
        <w:t>V průběhu vyměřovacího nebo doměřovacího řízení nelze pod</w:t>
      </w:r>
      <w:r w:rsidR="00AB20A9">
        <w:rPr>
          <w:sz w:val="24"/>
          <w:szCs w:val="24"/>
        </w:rPr>
        <w:t>áv</w:t>
      </w:r>
      <w:r w:rsidRPr="006A7EFB">
        <w:rPr>
          <w:sz w:val="24"/>
          <w:szCs w:val="24"/>
        </w:rPr>
        <w:t xml:space="preserve">at </w:t>
      </w:r>
      <w:r w:rsidR="00AB20A9">
        <w:rPr>
          <w:sz w:val="24"/>
          <w:szCs w:val="24"/>
        </w:rPr>
        <w:t>DAP</w:t>
      </w:r>
      <w:r w:rsidRPr="006A7EFB">
        <w:rPr>
          <w:sz w:val="24"/>
          <w:szCs w:val="24"/>
        </w:rPr>
        <w:t>. Údaje v něm uvedené se ale využijí při stanovení daně. Pokud je podáno, SD řízení zastaví a oznámí to DS.</w:t>
      </w:r>
      <w:r w:rsidR="00AB20A9">
        <w:rPr>
          <w:sz w:val="24"/>
          <w:szCs w:val="24"/>
        </w:rPr>
        <w:t xml:space="preserve"> To bude např. situace, kdy měl DS lhůtu pro podání DAP do 1.4.</w:t>
      </w:r>
      <w:r w:rsidR="00F96BE3">
        <w:rPr>
          <w:sz w:val="24"/>
          <w:szCs w:val="24"/>
        </w:rPr>
        <w:t xml:space="preserve"> a tak i podal.</w:t>
      </w:r>
      <w:r w:rsidR="00AB20A9">
        <w:rPr>
          <w:sz w:val="24"/>
          <w:szCs w:val="24"/>
        </w:rPr>
        <w:t xml:space="preserve"> </w:t>
      </w:r>
      <w:r w:rsidR="00F96BE3">
        <w:rPr>
          <w:sz w:val="24"/>
          <w:szCs w:val="24"/>
        </w:rPr>
        <w:t>V</w:t>
      </w:r>
      <w:r w:rsidR="00AB20A9">
        <w:rPr>
          <w:sz w:val="24"/>
          <w:szCs w:val="24"/>
        </w:rPr>
        <w:t> průběhu dubna zjistí, že v něm měl chybu. Na podání opravného DAP mu již proběhla lhůta, dodatečné DAP podat nesmí. Přesto DAP podá, označí je třeba jako dodatečné, ale musí počítat s tím, že mu SD oznámí, že řízení o tomto podání zastavuje. Snaha DS ale naprázdno nevyjde, SD údaje v něm uvedené využije. Třeba i tak, že z důvodu rozporu v prvním a druhém podání zahájí POP.</w:t>
      </w:r>
    </w:p>
    <w:p w14:paraId="69B00AE3" w14:textId="72DC1A4D" w:rsidR="00E41AEC" w:rsidRPr="006A7EFB" w:rsidRDefault="00AB20A9" w:rsidP="00AB20A9">
      <w:pPr>
        <w:spacing w:line="360" w:lineRule="auto"/>
        <w:ind w:firstLine="567"/>
        <w:jc w:val="both"/>
        <w:rPr>
          <w:sz w:val="24"/>
          <w:szCs w:val="24"/>
        </w:rPr>
      </w:pPr>
      <w:r>
        <w:rPr>
          <w:sz w:val="24"/>
          <w:szCs w:val="24"/>
        </w:rPr>
        <w:t>Na závěr zmíním poměrně k</w:t>
      </w:r>
      <w:r w:rsidR="00E41AEC" w:rsidRPr="006A7EFB">
        <w:rPr>
          <w:sz w:val="24"/>
          <w:szCs w:val="24"/>
        </w:rPr>
        <w:t>omplikovan</w:t>
      </w:r>
      <w:r>
        <w:rPr>
          <w:sz w:val="24"/>
          <w:szCs w:val="24"/>
        </w:rPr>
        <w:t>ý</w:t>
      </w:r>
      <w:r w:rsidR="00E41AEC" w:rsidRPr="006A7EFB">
        <w:rPr>
          <w:sz w:val="24"/>
          <w:szCs w:val="24"/>
        </w:rPr>
        <w:t xml:space="preserve"> §</w:t>
      </w:r>
      <w:r>
        <w:rPr>
          <w:sz w:val="24"/>
          <w:szCs w:val="24"/>
        </w:rPr>
        <w:t xml:space="preserve"> </w:t>
      </w:r>
      <w:r w:rsidR="00E41AEC" w:rsidRPr="006A7EFB">
        <w:rPr>
          <w:sz w:val="24"/>
          <w:szCs w:val="24"/>
        </w:rPr>
        <w:t>148</w:t>
      </w:r>
      <w:r>
        <w:rPr>
          <w:sz w:val="24"/>
          <w:szCs w:val="24"/>
        </w:rPr>
        <w:t xml:space="preserve"> DŘ. Ten </w:t>
      </w:r>
      <w:r w:rsidR="00EB2A3A">
        <w:rPr>
          <w:sz w:val="24"/>
          <w:szCs w:val="24"/>
        </w:rPr>
        <w:t>stanoví</w:t>
      </w:r>
      <w:r>
        <w:rPr>
          <w:sz w:val="24"/>
          <w:szCs w:val="24"/>
        </w:rPr>
        <w:t xml:space="preserve"> </w:t>
      </w:r>
      <w:r w:rsidR="00E41AEC" w:rsidRPr="006A7EFB">
        <w:rPr>
          <w:sz w:val="24"/>
          <w:szCs w:val="24"/>
        </w:rPr>
        <w:t>lhůt</w:t>
      </w:r>
      <w:r>
        <w:rPr>
          <w:sz w:val="24"/>
          <w:szCs w:val="24"/>
        </w:rPr>
        <w:t>y</w:t>
      </w:r>
      <w:r w:rsidR="00EB2A3A">
        <w:rPr>
          <w:sz w:val="24"/>
          <w:szCs w:val="24"/>
        </w:rPr>
        <w:t>, dokdy může SD vyměřit a zejména doměřit daň. Základní lhůta je tříletá, ale na základě různých okolností se může prodlužovat</w:t>
      </w:r>
      <w:r w:rsidR="0000282F">
        <w:rPr>
          <w:sz w:val="24"/>
          <w:szCs w:val="24"/>
        </w:rPr>
        <w:t xml:space="preserve"> – chce to se do tohoto ustanovení začíst</w:t>
      </w:r>
      <w:r w:rsidR="00EB2A3A">
        <w:rPr>
          <w:sz w:val="24"/>
          <w:szCs w:val="24"/>
        </w:rPr>
        <w:t xml:space="preserve">. </w:t>
      </w:r>
      <w:r w:rsidR="0000282F">
        <w:rPr>
          <w:sz w:val="24"/>
          <w:szCs w:val="24"/>
        </w:rPr>
        <w:t>Navíc</w:t>
      </w:r>
      <w:r w:rsidR="00EB2A3A">
        <w:rPr>
          <w:sz w:val="24"/>
          <w:szCs w:val="24"/>
        </w:rPr>
        <w:t xml:space="preserve"> připomenu, že na základě speciálního ustanovení v § 38r/2 zákona o daních z příjmů se tato lhůta prodlužuje vlivem dosažené ztráty, která je způsobilá k</w:t>
      </w:r>
      <w:r w:rsidR="00E712CC">
        <w:rPr>
          <w:sz w:val="24"/>
          <w:szCs w:val="24"/>
        </w:rPr>
        <w:t xml:space="preserve"> jejímu </w:t>
      </w:r>
      <w:r w:rsidR="00EB2A3A">
        <w:rPr>
          <w:sz w:val="24"/>
          <w:szCs w:val="24"/>
        </w:rPr>
        <w:t>budoucímu využití ke snížení základu daně.</w:t>
      </w:r>
    </w:p>
    <w:p w14:paraId="219E955C" w14:textId="77777777" w:rsidR="00E41AEC" w:rsidRPr="00AC775B" w:rsidRDefault="00E41AEC" w:rsidP="00AC775B">
      <w:pPr>
        <w:pStyle w:val="Odstavecseseznamem"/>
        <w:numPr>
          <w:ilvl w:val="0"/>
          <w:numId w:val="20"/>
        </w:numPr>
        <w:tabs>
          <w:tab w:val="num" w:pos="851"/>
        </w:tabs>
        <w:spacing w:before="240" w:after="0" w:line="360" w:lineRule="auto"/>
        <w:jc w:val="both"/>
        <w:rPr>
          <w:b/>
          <w:bCs/>
          <w:sz w:val="24"/>
          <w:szCs w:val="24"/>
        </w:rPr>
      </w:pPr>
      <w:r w:rsidRPr="00AC775B">
        <w:rPr>
          <w:b/>
          <w:bCs/>
          <w:sz w:val="24"/>
          <w:szCs w:val="24"/>
        </w:rPr>
        <w:t>Obecná ustanovení o placení daní § 149–160a</w:t>
      </w:r>
    </w:p>
    <w:p w14:paraId="0AFF21B0" w14:textId="77777777" w:rsidR="001441D7" w:rsidRDefault="003A4DD2" w:rsidP="001441D7">
      <w:pPr>
        <w:spacing w:line="360" w:lineRule="auto"/>
        <w:ind w:firstLine="567"/>
        <w:jc w:val="both"/>
        <w:rPr>
          <w:sz w:val="24"/>
          <w:szCs w:val="24"/>
        </w:rPr>
      </w:pPr>
      <w:r>
        <w:rPr>
          <w:sz w:val="24"/>
          <w:szCs w:val="24"/>
        </w:rPr>
        <w:t xml:space="preserve">DS mají k dispozici portál MOJE daně, který provozuje finanční správa. Na něm najdeme volbu „Online finanční úřad“. Přes ni se dostaneme až do daňových informačních schránek, označovaných jako DIS+. Zde můžeme u jednotlivých daní vidět předpisy ze strany SD (na straně </w:t>
      </w:r>
      <w:r w:rsidR="001441D7">
        <w:rPr>
          <w:sz w:val="24"/>
          <w:szCs w:val="24"/>
        </w:rPr>
        <w:t>MD)</w:t>
      </w:r>
      <w:r>
        <w:rPr>
          <w:sz w:val="24"/>
          <w:szCs w:val="24"/>
        </w:rPr>
        <w:t xml:space="preserve"> i platby DS</w:t>
      </w:r>
      <w:r w:rsidR="001441D7">
        <w:rPr>
          <w:sz w:val="24"/>
          <w:szCs w:val="24"/>
        </w:rPr>
        <w:t xml:space="preserve"> (na straně DAL)</w:t>
      </w:r>
      <w:r>
        <w:rPr>
          <w:sz w:val="24"/>
          <w:szCs w:val="24"/>
        </w:rPr>
        <w:t xml:space="preserve">. </w:t>
      </w:r>
      <w:r w:rsidR="001441D7">
        <w:rPr>
          <w:sz w:val="24"/>
          <w:szCs w:val="24"/>
        </w:rPr>
        <w:t>Došlé p</w:t>
      </w:r>
      <w:r w:rsidR="00E41AEC" w:rsidRPr="006A7EFB">
        <w:rPr>
          <w:sz w:val="24"/>
          <w:szCs w:val="24"/>
        </w:rPr>
        <w:t>latby</w:t>
      </w:r>
      <w:r>
        <w:rPr>
          <w:sz w:val="24"/>
          <w:szCs w:val="24"/>
        </w:rPr>
        <w:t xml:space="preserve"> </w:t>
      </w:r>
      <w:r w:rsidR="00E41AEC" w:rsidRPr="006A7EFB">
        <w:rPr>
          <w:sz w:val="24"/>
          <w:szCs w:val="24"/>
        </w:rPr>
        <w:t>použij</w:t>
      </w:r>
      <w:r>
        <w:rPr>
          <w:sz w:val="24"/>
          <w:szCs w:val="24"/>
        </w:rPr>
        <w:t>e SD</w:t>
      </w:r>
      <w:r w:rsidR="00E41AEC" w:rsidRPr="006A7EFB">
        <w:rPr>
          <w:sz w:val="24"/>
          <w:szCs w:val="24"/>
        </w:rPr>
        <w:t xml:space="preserve"> </w:t>
      </w:r>
      <w:r w:rsidR="001441D7">
        <w:rPr>
          <w:sz w:val="24"/>
          <w:szCs w:val="24"/>
        </w:rPr>
        <w:t xml:space="preserve">nejprve na </w:t>
      </w:r>
      <w:r w:rsidR="00E41AEC" w:rsidRPr="006A7EFB">
        <w:rPr>
          <w:sz w:val="24"/>
          <w:szCs w:val="24"/>
        </w:rPr>
        <w:t>nedoplatky</w:t>
      </w:r>
      <w:r w:rsidR="001441D7">
        <w:rPr>
          <w:sz w:val="24"/>
          <w:szCs w:val="24"/>
        </w:rPr>
        <w:t xml:space="preserve"> na daních</w:t>
      </w:r>
      <w:r w:rsidR="00E41AEC" w:rsidRPr="006A7EFB">
        <w:rPr>
          <w:sz w:val="24"/>
          <w:szCs w:val="24"/>
        </w:rPr>
        <w:t xml:space="preserve"> a splatn</w:t>
      </w:r>
      <w:r w:rsidR="001441D7">
        <w:rPr>
          <w:sz w:val="24"/>
          <w:szCs w:val="24"/>
        </w:rPr>
        <w:t>é</w:t>
      </w:r>
      <w:r w:rsidR="00E41AEC" w:rsidRPr="006A7EFB">
        <w:rPr>
          <w:sz w:val="24"/>
          <w:szCs w:val="24"/>
        </w:rPr>
        <w:t xml:space="preserve"> da</w:t>
      </w:r>
      <w:r w:rsidR="001441D7">
        <w:rPr>
          <w:sz w:val="24"/>
          <w:szCs w:val="24"/>
        </w:rPr>
        <w:t xml:space="preserve">ně, potom na </w:t>
      </w:r>
      <w:r w:rsidR="00E41AEC" w:rsidRPr="006A7EFB">
        <w:rPr>
          <w:sz w:val="24"/>
          <w:szCs w:val="24"/>
        </w:rPr>
        <w:t>příslušenství</w:t>
      </w:r>
      <w:r w:rsidR="001441D7">
        <w:rPr>
          <w:sz w:val="24"/>
          <w:szCs w:val="24"/>
        </w:rPr>
        <w:t xml:space="preserve"> daně, nakonec na vymáhané daně a příslušenství.</w:t>
      </w:r>
    </w:p>
    <w:p w14:paraId="67122F58" w14:textId="77777777" w:rsidR="00020A42" w:rsidRDefault="001441D7" w:rsidP="00020A42">
      <w:pPr>
        <w:spacing w:line="360" w:lineRule="auto"/>
        <w:ind w:firstLine="567"/>
        <w:jc w:val="both"/>
        <w:rPr>
          <w:sz w:val="24"/>
          <w:szCs w:val="24"/>
        </w:rPr>
      </w:pPr>
      <w:r>
        <w:rPr>
          <w:sz w:val="24"/>
          <w:szCs w:val="24"/>
        </w:rPr>
        <w:t>Má-li DS p</w:t>
      </w:r>
      <w:r w:rsidR="00E41AEC" w:rsidRPr="006A7EFB">
        <w:rPr>
          <w:sz w:val="24"/>
          <w:szCs w:val="24"/>
        </w:rPr>
        <w:t>řeplatek</w:t>
      </w:r>
      <w:r>
        <w:rPr>
          <w:sz w:val="24"/>
          <w:szCs w:val="24"/>
        </w:rPr>
        <w:t>,</w:t>
      </w:r>
      <w:r w:rsidR="00E41AEC" w:rsidRPr="006A7EFB">
        <w:rPr>
          <w:sz w:val="24"/>
          <w:szCs w:val="24"/>
        </w:rPr>
        <w:t xml:space="preserve"> převede</w:t>
      </w:r>
      <w:r>
        <w:rPr>
          <w:sz w:val="24"/>
          <w:szCs w:val="24"/>
        </w:rPr>
        <w:t xml:space="preserve"> jej</w:t>
      </w:r>
      <w:r w:rsidR="00E41AEC" w:rsidRPr="006A7EFB">
        <w:rPr>
          <w:sz w:val="24"/>
          <w:szCs w:val="24"/>
        </w:rPr>
        <w:t xml:space="preserve"> SD na </w:t>
      </w:r>
      <w:r>
        <w:rPr>
          <w:sz w:val="24"/>
          <w:szCs w:val="24"/>
        </w:rPr>
        <w:t xml:space="preserve">případný </w:t>
      </w:r>
      <w:r w:rsidR="00E41AEC" w:rsidRPr="006A7EFB">
        <w:rPr>
          <w:sz w:val="24"/>
          <w:szCs w:val="24"/>
        </w:rPr>
        <w:t xml:space="preserve">nedoplatek na jiné dani. </w:t>
      </w:r>
      <w:r w:rsidRPr="006A7EFB">
        <w:rPr>
          <w:sz w:val="24"/>
          <w:szCs w:val="24"/>
        </w:rPr>
        <w:t>O převedení přeplatku vyššího než 1.000 Kč musí být DS vyrozuměn</w:t>
      </w:r>
      <w:r>
        <w:rPr>
          <w:sz w:val="24"/>
          <w:szCs w:val="24"/>
        </w:rPr>
        <w:t xml:space="preserve"> (což se někdy bohužel neděje)</w:t>
      </w:r>
      <w:r w:rsidRPr="006A7EFB">
        <w:rPr>
          <w:sz w:val="24"/>
          <w:szCs w:val="24"/>
        </w:rPr>
        <w:t>.</w:t>
      </w:r>
      <w:r>
        <w:rPr>
          <w:sz w:val="24"/>
          <w:szCs w:val="24"/>
        </w:rPr>
        <w:t xml:space="preserve"> </w:t>
      </w:r>
      <w:r w:rsidR="00E41AEC" w:rsidRPr="006A7EFB">
        <w:rPr>
          <w:sz w:val="24"/>
          <w:szCs w:val="24"/>
        </w:rPr>
        <w:t xml:space="preserve">Není-li </w:t>
      </w:r>
      <w:r>
        <w:rPr>
          <w:sz w:val="24"/>
          <w:szCs w:val="24"/>
        </w:rPr>
        <w:t xml:space="preserve">takový </w:t>
      </w:r>
      <w:r w:rsidR="00E41AEC" w:rsidRPr="006A7EFB">
        <w:rPr>
          <w:sz w:val="24"/>
          <w:szCs w:val="24"/>
        </w:rPr>
        <w:t>nedoplatek, je</w:t>
      </w:r>
      <w:r>
        <w:rPr>
          <w:sz w:val="24"/>
          <w:szCs w:val="24"/>
        </w:rPr>
        <w:t>dná se o</w:t>
      </w:r>
      <w:r w:rsidR="00E41AEC" w:rsidRPr="006A7EFB">
        <w:rPr>
          <w:sz w:val="24"/>
          <w:szCs w:val="24"/>
        </w:rPr>
        <w:t xml:space="preserve"> vratitelný přeplatek. Přeplat</w:t>
      </w:r>
      <w:r>
        <w:rPr>
          <w:sz w:val="24"/>
          <w:szCs w:val="24"/>
        </w:rPr>
        <w:t>ky</w:t>
      </w:r>
      <w:r w:rsidR="00E41AEC" w:rsidRPr="006A7EFB">
        <w:rPr>
          <w:sz w:val="24"/>
          <w:szCs w:val="24"/>
        </w:rPr>
        <w:t xml:space="preserve"> se automaticky nevrací, </w:t>
      </w:r>
      <w:r>
        <w:rPr>
          <w:sz w:val="24"/>
          <w:szCs w:val="24"/>
        </w:rPr>
        <w:t xml:space="preserve">DS </w:t>
      </w:r>
      <w:r w:rsidR="00E41AEC" w:rsidRPr="006A7EFB">
        <w:rPr>
          <w:sz w:val="24"/>
          <w:szCs w:val="24"/>
        </w:rPr>
        <w:t xml:space="preserve">musí </w:t>
      </w:r>
      <w:r>
        <w:rPr>
          <w:sz w:val="24"/>
          <w:szCs w:val="24"/>
        </w:rPr>
        <w:t>poda</w:t>
      </w:r>
      <w:r w:rsidR="00E41AEC" w:rsidRPr="006A7EFB">
        <w:rPr>
          <w:sz w:val="24"/>
          <w:szCs w:val="24"/>
        </w:rPr>
        <w:t>t žádost</w:t>
      </w:r>
      <w:r>
        <w:rPr>
          <w:sz w:val="24"/>
          <w:szCs w:val="24"/>
        </w:rPr>
        <w:t xml:space="preserve"> o vrácení (jedinou výjimkou je DPH)</w:t>
      </w:r>
      <w:r w:rsidR="00E41AEC" w:rsidRPr="006A7EFB">
        <w:rPr>
          <w:sz w:val="24"/>
          <w:szCs w:val="24"/>
        </w:rPr>
        <w:t>. DS může požádat o převedení přeplatku (</w:t>
      </w:r>
      <w:r w:rsidR="00020A42">
        <w:rPr>
          <w:sz w:val="24"/>
          <w:szCs w:val="24"/>
        </w:rPr>
        <w:t xml:space="preserve">minimálně </w:t>
      </w:r>
      <w:r w:rsidR="00E41AEC" w:rsidRPr="006A7EFB">
        <w:rPr>
          <w:sz w:val="24"/>
          <w:szCs w:val="24"/>
        </w:rPr>
        <w:t>200 Kč) na jiný svůj daňový účet nebo na úhradu nedoplatku jiného DS. Nelze-li žádosti DS vyhovět, tak SD o tom DS vhodným způsobem vyrozumí.</w:t>
      </w:r>
      <w:r w:rsidR="00020A42">
        <w:rPr>
          <w:sz w:val="24"/>
          <w:szCs w:val="24"/>
        </w:rPr>
        <w:t xml:space="preserve"> </w:t>
      </w:r>
      <w:r w:rsidR="00E41AEC" w:rsidRPr="006A7EFB">
        <w:rPr>
          <w:sz w:val="24"/>
          <w:szCs w:val="24"/>
        </w:rPr>
        <w:t>Při vracení</w:t>
      </w:r>
      <w:r w:rsidR="00020A42">
        <w:rPr>
          <w:sz w:val="24"/>
          <w:szCs w:val="24"/>
        </w:rPr>
        <w:t xml:space="preserve"> přeplatku</w:t>
      </w:r>
      <w:r w:rsidR="00E41AEC" w:rsidRPr="006A7EFB">
        <w:rPr>
          <w:sz w:val="24"/>
          <w:szCs w:val="24"/>
        </w:rPr>
        <w:t xml:space="preserve"> převodem je DS povinen určit ke vrácení přeplatku jeden z registrovaných </w:t>
      </w:r>
      <w:r w:rsidR="00020A42">
        <w:rPr>
          <w:sz w:val="24"/>
          <w:szCs w:val="24"/>
        </w:rPr>
        <w:t xml:space="preserve">bankovních </w:t>
      </w:r>
      <w:r w:rsidR="00E41AEC" w:rsidRPr="006A7EFB">
        <w:rPr>
          <w:sz w:val="24"/>
          <w:szCs w:val="24"/>
        </w:rPr>
        <w:t>účtů.</w:t>
      </w:r>
    </w:p>
    <w:p w14:paraId="3168A552" w14:textId="79C1DAE7" w:rsidR="0069781E" w:rsidRDefault="00E41AEC" w:rsidP="0069781E">
      <w:pPr>
        <w:spacing w:line="360" w:lineRule="auto"/>
        <w:ind w:firstLine="567"/>
        <w:jc w:val="both"/>
        <w:rPr>
          <w:sz w:val="24"/>
          <w:szCs w:val="24"/>
        </w:rPr>
      </w:pPr>
      <w:r w:rsidRPr="006A7EFB">
        <w:rPr>
          <w:sz w:val="24"/>
          <w:szCs w:val="24"/>
        </w:rPr>
        <w:t>Na žádost DS může SD povolit posečkání</w:t>
      </w:r>
      <w:r w:rsidR="00020A42">
        <w:rPr>
          <w:sz w:val="24"/>
          <w:szCs w:val="24"/>
        </w:rPr>
        <w:t xml:space="preserve"> (rozložení platební povinnosti do splátek)</w:t>
      </w:r>
      <w:r w:rsidRPr="006A7EFB">
        <w:rPr>
          <w:sz w:val="24"/>
          <w:szCs w:val="24"/>
        </w:rPr>
        <w:t xml:space="preserve">. </w:t>
      </w:r>
      <w:r w:rsidR="00020A42">
        <w:rPr>
          <w:sz w:val="24"/>
          <w:szCs w:val="24"/>
        </w:rPr>
        <w:t>Žádost ale m</w:t>
      </w:r>
      <w:r w:rsidRPr="006A7EFB">
        <w:rPr>
          <w:sz w:val="24"/>
          <w:szCs w:val="24"/>
        </w:rPr>
        <w:t xml:space="preserve">usí být </w:t>
      </w:r>
      <w:r w:rsidR="00020A42">
        <w:rPr>
          <w:sz w:val="24"/>
          <w:szCs w:val="24"/>
        </w:rPr>
        <w:t xml:space="preserve">opřena o </w:t>
      </w:r>
      <w:r w:rsidRPr="006A7EFB">
        <w:rPr>
          <w:sz w:val="24"/>
          <w:szCs w:val="24"/>
        </w:rPr>
        <w:t>splněn</w:t>
      </w:r>
      <w:r w:rsidR="00020A42">
        <w:rPr>
          <w:sz w:val="24"/>
          <w:szCs w:val="24"/>
        </w:rPr>
        <w:t>í</w:t>
      </w:r>
      <w:r w:rsidRPr="006A7EFB">
        <w:rPr>
          <w:sz w:val="24"/>
          <w:szCs w:val="24"/>
        </w:rPr>
        <w:t xml:space="preserve"> </w:t>
      </w:r>
      <w:r w:rsidR="00020A42">
        <w:rPr>
          <w:sz w:val="24"/>
          <w:szCs w:val="24"/>
        </w:rPr>
        <w:t xml:space="preserve">některé ze </w:t>
      </w:r>
      <w:r w:rsidRPr="006A7EFB">
        <w:rPr>
          <w:sz w:val="24"/>
          <w:szCs w:val="24"/>
        </w:rPr>
        <w:t>zákonn</w:t>
      </w:r>
      <w:r w:rsidR="00020A42">
        <w:rPr>
          <w:sz w:val="24"/>
          <w:szCs w:val="24"/>
        </w:rPr>
        <w:t>ých</w:t>
      </w:r>
      <w:r w:rsidRPr="006A7EFB">
        <w:rPr>
          <w:sz w:val="24"/>
          <w:szCs w:val="24"/>
        </w:rPr>
        <w:t xml:space="preserve"> podmín</w:t>
      </w:r>
      <w:r w:rsidR="00020A42">
        <w:rPr>
          <w:sz w:val="24"/>
          <w:szCs w:val="24"/>
        </w:rPr>
        <w:t>e</w:t>
      </w:r>
      <w:r w:rsidRPr="006A7EFB">
        <w:rPr>
          <w:sz w:val="24"/>
          <w:szCs w:val="24"/>
        </w:rPr>
        <w:t>k</w:t>
      </w:r>
      <w:r w:rsidR="00020A42">
        <w:rPr>
          <w:sz w:val="24"/>
          <w:szCs w:val="24"/>
        </w:rPr>
        <w:t>, které najdeme v § 156/1 DŘ</w:t>
      </w:r>
      <w:r w:rsidRPr="006A7EFB">
        <w:rPr>
          <w:sz w:val="24"/>
          <w:szCs w:val="24"/>
        </w:rPr>
        <w:t>. O žádosti SD rozhodne do 30 dnů. SD může povolit posečkání i zpětně a může stanovit podmínky posečkání. Nejsou-li podmínky dodrženy, posečkání se zruší dnem porušení</w:t>
      </w:r>
      <w:r w:rsidR="00E712CC">
        <w:rPr>
          <w:sz w:val="24"/>
          <w:szCs w:val="24"/>
        </w:rPr>
        <w:t xml:space="preserve"> </w:t>
      </w:r>
      <w:r w:rsidR="00E712CC">
        <w:rPr>
          <w:sz w:val="24"/>
          <w:szCs w:val="24"/>
        </w:rPr>
        <w:lastRenderedPageBreak/>
        <w:t>podmínek</w:t>
      </w:r>
      <w:r w:rsidR="00020A42">
        <w:rPr>
          <w:sz w:val="24"/>
          <w:szCs w:val="24"/>
        </w:rPr>
        <w:t xml:space="preserve">. </w:t>
      </w:r>
      <w:r w:rsidR="0069781E">
        <w:rPr>
          <w:sz w:val="24"/>
          <w:szCs w:val="24"/>
        </w:rPr>
        <w:t>Úroky z posečkání jsou v poloviční výši, než úroky z prodlení. Až ode dne případného zrušení posečkání</w:t>
      </w:r>
      <w:r w:rsidRPr="006A7EFB">
        <w:rPr>
          <w:sz w:val="24"/>
          <w:szCs w:val="24"/>
        </w:rPr>
        <w:t xml:space="preserve"> </w:t>
      </w:r>
      <w:r w:rsidR="0069781E">
        <w:rPr>
          <w:sz w:val="24"/>
          <w:szCs w:val="24"/>
        </w:rPr>
        <w:t>začne SD počítat vyšší úroky z prodlení.</w:t>
      </w:r>
    </w:p>
    <w:p w14:paraId="0EBD9533" w14:textId="20B5D569" w:rsidR="00E41AEC" w:rsidRPr="006A7EFB" w:rsidRDefault="0069781E" w:rsidP="0069781E">
      <w:pPr>
        <w:spacing w:line="360" w:lineRule="auto"/>
        <w:ind w:firstLine="567"/>
        <w:jc w:val="both"/>
        <w:rPr>
          <w:sz w:val="24"/>
          <w:szCs w:val="24"/>
        </w:rPr>
      </w:pPr>
      <w:r>
        <w:rPr>
          <w:sz w:val="24"/>
          <w:szCs w:val="24"/>
        </w:rPr>
        <w:t>Na závěr této kapitoly uvedu, že d</w:t>
      </w:r>
      <w:r w:rsidR="00E41AEC" w:rsidRPr="006A7EFB">
        <w:rPr>
          <w:sz w:val="24"/>
          <w:szCs w:val="24"/>
        </w:rPr>
        <w:t>aň nelze vybrat po uplynutí lhůty 6 let ode dne</w:t>
      </w:r>
      <w:r>
        <w:rPr>
          <w:sz w:val="24"/>
          <w:szCs w:val="24"/>
        </w:rPr>
        <w:t xml:space="preserve"> její</w:t>
      </w:r>
      <w:r w:rsidR="00E41AEC" w:rsidRPr="006A7EFB">
        <w:rPr>
          <w:sz w:val="24"/>
          <w:szCs w:val="24"/>
        </w:rPr>
        <w:t xml:space="preserve"> splatnosti</w:t>
      </w:r>
      <w:r>
        <w:rPr>
          <w:sz w:val="24"/>
          <w:szCs w:val="24"/>
        </w:rPr>
        <w:t>. Avšak pozor, běh této lhůty se mohl z různých důvodů zastavit – najdete je v § 160 DŘ. Budeme tedy ve své praxi rozlišovat lhůtu pro vyměření daně (viz § 148 výše) a pro vybrání daně</w:t>
      </w:r>
      <w:r w:rsidR="00E41AEC" w:rsidRPr="006A7EFB">
        <w:rPr>
          <w:sz w:val="24"/>
          <w:szCs w:val="24"/>
        </w:rPr>
        <w:t>. To samé platí pro přeplatek.</w:t>
      </w:r>
      <w:r w:rsidR="00A04CAA">
        <w:rPr>
          <w:sz w:val="24"/>
          <w:szCs w:val="24"/>
        </w:rPr>
        <w:t xml:space="preserve"> Není tedy dobré přeplatky nechávat ladem ležet na účtech SD, mohlo by nám zaniknout právo na jejich vrácení.</w:t>
      </w:r>
    </w:p>
    <w:p w14:paraId="1A1182AC" w14:textId="77777777" w:rsidR="00E41AEC" w:rsidRPr="00AC775B" w:rsidRDefault="00E41AEC" w:rsidP="00AC775B">
      <w:pPr>
        <w:pStyle w:val="Odstavecseseznamem"/>
        <w:numPr>
          <w:ilvl w:val="0"/>
          <w:numId w:val="20"/>
        </w:numPr>
        <w:tabs>
          <w:tab w:val="num" w:pos="851"/>
        </w:tabs>
        <w:spacing w:before="240" w:after="0" w:line="360" w:lineRule="auto"/>
        <w:jc w:val="both"/>
        <w:rPr>
          <w:b/>
          <w:bCs/>
          <w:sz w:val="24"/>
          <w:szCs w:val="24"/>
        </w:rPr>
      </w:pPr>
      <w:r w:rsidRPr="00AC775B">
        <w:rPr>
          <w:b/>
          <w:bCs/>
          <w:sz w:val="24"/>
          <w:szCs w:val="24"/>
        </w:rPr>
        <w:t>Pokuty, penále, úroky § 247–254a</w:t>
      </w:r>
    </w:p>
    <w:p w14:paraId="391E0A9C" w14:textId="797C249D" w:rsidR="00A04CAA" w:rsidRDefault="00A04CAA" w:rsidP="00A04CAA">
      <w:pPr>
        <w:spacing w:line="360" w:lineRule="auto"/>
        <w:ind w:firstLine="567"/>
        <w:jc w:val="both"/>
        <w:rPr>
          <w:sz w:val="24"/>
          <w:szCs w:val="24"/>
        </w:rPr>
      </w:pPr>
      <w:r>
        <w:rPr>
          <w:sz w:val="24"/>
          <w:szCs w:val="24"/>
        </w:rPr>
        <w:t>Dostáváme se k závěrečným ustanovením DŘ, sankcím. První z nich jsou pokuty. Je jich několik druhů.</w:t>
      </w:r>
    </w:p>
    <w:p w14:paraId="2A95A368" w14:textId="19B548BD" w:rsidR="00A04CAA" w:rsidRDefault="00A04CAA" w:rsidP="00A04CAA">
      <w:pPr>
        <w:spacing w:line="360" w:lineRule="auto"/>
        <w:ind w:firstLine="567"/>
        <w:jc w:val="both"/>
        <w:rPr>
          <w:sz w:val="24"/>
          <w:szCs w:val="24"/>
        </w:rPr>
      </w:pPr>
      <w:r>
        <w:rPr>
          <w:sz w:val="24"/>
          <w:szCs w:val="24"/>
        </w:rPr>
        <w:t xml:space="preserve">Prvním typem pokuty je pořádková pokuta. Může ji </w:t>
      </w:r>
      <w:r w:rsidR="0035793F">
        <w:rPr>
          <w:sz w:val="24"/>
          <w:szCs w:val="24"/>
        </w:rPr>
        <w:t>(ve značné výši) dostat ten, kdo ruší pořádek při jednání, neuposlechne výzvy SD, nebo jinak maří správu daní.</w:t>
      </w:r>
    </w:p>
    <w:p w14:paraId="5127D226" w14:textId="3489E41A" w:rsidR="0035793F" w:rsidRDefault="00A04CAA" w:rsidP="0035793F">
      <w:pPr>
        <w:spacing w:line="360" w:lineRule="auto"/>
        <w:ind w:firstLine="567"/>
        <w:jc w:val="both"/>
        <w:rPr>
          <w:sz w:val="24"/>
          <w:szCs w:val="24"/>
        </w:rPr>
      </w:pPr>
      <w:r>
        <w:rPr>
          <w:sz w:val="24"/>
          <w:szCs w:val="24"/>
        </w:rPr>
        <w:t>SD může vyměřit p</w:t>
      </w:r>
      <w:r w:rsidR="00E41AEC" w:rsidRPr="006A7EFB">
        <w:rPr>
          <w:sz w:val="24"/>
          <w:szCs w:val="24"/>
        </w:rPr>
        <w:t>okut</w:t>
      </w:r>
      <w:r>
        <w:rPr>
          <w:sz w:val="24"/>
          <w:szCs w:val="24"/>
        </w:rPr>
        <w:t>u</w:t>
      </w:r>
      <w:r w:rsidR="00E41AEC" w:rsidRPr="006A7EFB">
        <w:rPr>
          <w:sz w:val="24"/>
          <w:szCs w:val="24"/>
        </w:rPr>
        <w:t xml:space="preserve"> za nesplnění povinnosti nepeněžité povahy</w:t>
      </w:r>
      <w:r>
        <w:rPr>
          <w:sz w:val="24"/>
          <w:szCs w:val="24"/>
        </w:rPr>
        <w:t>. To budou prohřešky při</w:t>
      </w:r>
      <w:r w:rsidR="00E41AEC" w:rsidRPr="006A7EFB">
        <w:rPr>
          <w:sz w:val="24"/>
          <w:szCs w:val="24"/>
        </w:rPr>
        <w:t xml:space="preserve"> registrac</w:t>
      </w:r>
      <w:r>
        <w:rPr>
          <w:sz w:val="24"/>
          <w:szCs w:val="24"/>
        </w:rPr>
        <w:t>i</w:t>
      </w:r>
      <w:r w:rsidR="00E41AEC" w:rsidRPr="006A7EFB">
        <w:rPr>
          <w:sz w:val="24"/>
          <w:szCs w:val="24"/>
        </w:rPr>
        <w:t>, oznamování</w:t>
      </w:r>
      <w:r>
        <w:rPr>
          <w:sz w:val="24"/>
          <w:szCs w:val="24"/>
        </w:rPr>
        <w:t xml:space="preserve"> údajů</w:t>
      </w:r>
      <w:r w:rsidR="00E41AEC" w:rsidRPr="006A7EFB">
        <w:rPr>
          <w:sz w:val="24"/>
          <w:szCs w:val="24"/>
        </w:rPr>
        <w:t xml:space="preserve">, </w:t>
      </w:r>
      <w:r w:rsidR="0035793F">
        <w:rPr>
          <w:sz w:val="24"/>
          <w:szCs w:val="24"/>
        </w:rPr>
        <w:t>nedodrž</w:t>
      </w:r>
      <w:r w:rsidR="00E712CC">
        <w:rPr>
          <w:sz w:val="24"/>
          <w:szCs w:val="24"/>
        </w:rPr>
        <w:t>ení</w:t>
      </w:r>
      <w:r w:rsidR="0035793F">
        <w:rPr>
          <w:sz w:val="24"/>
          <w:szCs w:val="24"/>
        </w:rPr>
        <w:t xml:space="preserve"> nějak</w:t>
      </w:r>
      <w:r w:rsidR="00E712CC">
        <w:rPr>
          <w:sz w:val="24"/>
          <w:szCs w:val="24"/>
        </w:rPr>
        <w:t>é</w:t>
      </w:r>
      <w:r w:rsidR="0035793F">
        <w:rPr>
          <w:sz w:val="24"/>
          <w:szCs w:val="24"/>
        </w:rPr>
        <w:t xml:space="preserve"> záznamní či </w:t>
      </w:r>
      <w:r w:rsidR="00E41AEC" w:rsidRPr="006A7EFB">
        <w:rPr>
          <w:sz w:val="24"/>
          <w:szCs w:val="24"/>
        </w:rPr>
        <w:t>eviden</w:t>
      </w:r>
      <w:r w:rsidR="0035793F">
        <w:rPr>
          <w:sz w:val="24"/>
          <w:szCs w:val="24"/>
        </w:rPr>
        <w:t>ční povinnost</w:t>
      </w:r>
      <w:r w:rsidR="00E41AEC" w:rsidRPr="006A7EFB">
        <w:rPr>
          <w:sz w:val="24"/>
          <w:szCs w:val="24"/>
        </w:rPr>
        <w:t xml:space="preserve">. </w:t>
      </w:r>
      <w:r w:rsidR="0035793F">
        <w:rPr>
          <w:sz w:val="24"/>
          <w:szCs w:val="24"/>
        </w:rPr>
        <w:t xml:space="preserve">Tuto pokutu může také dostat </w:t>
      </w:r>
      <w:r w:rsidR="00E41AEC" w:rsidRPr="006A7EFB">
        <w:rPr>
          <w:sz w:val="24"/>
          <w:szCs w:val="24"/>
        </w:rPr>
        <w:t>DS, který na výzvu SD neodstraní vadu podání dle §74/1/c,d</w:t>
      </w:r>
      <w:r w:rsidR="0035793F">
        <w:rPr>
          <w:sz w:val="24"/>
          <w:szCs w:val="24"/>
        </w:rPr>
        <w:t>, (viz výše).</w:t>
      </w:r>
      <w:r w:rsidR="00E41AEC" w:rsidRPr="006A7EFB">
        <w:rPr>
          <w:sz w:val="24"/>
          <w:szCs w:val="24"/>
        </w:rPr>
        <w:t xml:space="preserve"> </w:t>
      </w:r>
      <w:r w:rsidR="0035793F">
        <w:rPr>
          <w:sz w:val="24"/>
          <w:szCs w:val="24"/>
        </w:rPr>
        <w:t xml:space="preserve">Potom </w:t>
      </w:r>
      <w:r w:rsidR="00E41AEC" w:rsidRPr="006A7EFB">
        <w:rPr>
          <w:sz w:val="24"/>
          <w:szCs w:val="24"/>
        </w:rPr>
        <w:t>dostane pokutu 1.000 Kč</w:t>
      </w:r>
      <w:r w:rsidR="0035793F">
        <w:rPr>
          <w:sz w:val="24"/>
          <w:szCs w:val="24"/>
        </w:rPr>
        <w:t>, ale jeho podání je účinné.</w:t>
      </w:r>
    </w:p>
    <w:p w14:paraId="51774D81" w14:textId="7AC7B973" w:rsidR="00864932" w:rsidRDefault="0035793F" w:rsidP="00864932">
      <w:pPr>
        <w:spacing w:line="360" w:lineRule="auto"/>
        <w:ind w:firstLine="567"/>
        <w:jc w:val="both"/>
        <w:rPr>
          <w:sz w:val="24"/>
          <w:szCs w:val="24"/>
        </w:rPr>
      </w:pPr>
      <w:r>
        <w:rPr>
          <w:sz w:val="24"/>
          <w:szCs w:val="24"/>
        </w:rPr>
        <w:t>Dalším typem je p</w:t>
      </w:r>
      <w:r w:rsidR="00E41AEC" w:rsidRPr="006A7EFB">
        <w:rPr>
          <w:sz w:val="24"/>
          <w:szCs w:val="24"/>
        </w:rPr>
        <w:t>okuta za opožděné tvrzení daně</w:t>
      </w:r>
      <w:r>
        <w:rPr>
          <w:sz w:val="24"/>
          <w:szCs w:val="24"/>
        </w:rPr>
        <w:t xml:space="preserve"> (např. pozdě podané DAP)</w:t>
      </w:r>
      <w:r w:rsidR="00E41AEC" w:rsidRPr="006A7EFB">
        <w:rPr>
          <w:sz w:val="24"/>
          <w:szCs w:val="24"/>
        </w:rPr>
        <w:t>, je-li prodlení delší, než 5 pracovních dnů. Počítá se z </w:t>
      </w:r>
      <w:r w:rsidR="004B3D3D">
        <w:rPr>
          <w:sz w:val="24"/>
          <w:szCs w:val="24"/>
        </w:rPr>
        <w:t>hodnoty</w:t>
      </w:r>
      <w:r w:rsidR="00E41AEC" w:rsidRPr="006A7EFB">
        <w:rPr>
          <w:sz w:val="24"/>
          <w:szCs w:val="24"/>
        </w:rPr>
        <w:t xml:space="preserve"> tvrzené daně </w:t>
      </w:r>
      <w:r w:rsidR="004B3D3D">
        <w:rPr>
          <w:sz w:val="24"/>
          <w:szCs w:val="24"/>
        </w:rPr>
        <w:t>násobené</w:t>
      </w:r>
      <w:r w:rsidR="00E41AEC" w:rsidRPr="006A7EFB">
        <w:rPr>
          <w:sz w:val="24"/>
          <w:szCs w:val="24"/>
        </w:rPr>
        <w:t xml:space="preserve"> denní </w:t>
      </w:r>
      <w:r>
        <w:rPr>
          <w:sz w:val="24"/>
          <w:szCs w:val="24"/>
        </w:rPr>
        <w:t xml:space="preserve">procentní </w:t>
      </w:r>
      <w:r w:rsidR="00E41AEC" w:rsidRPr="006A7EFB">
        <w:rPr>
          <w:sz w:val="24"/>
          <w:szCs w:val="24"/>
        </w:rPr>
        <w:t>sazb</w:t>
      </w:r>
      <w:r w:rsidR="004B3D3D">
        <w:rPr>
          <w:sz w:val="24"/>
          <w:szCs w:val="24"/>
        </w:rPr>
        <w:t>ou</w:t>
      </w:r>
      <w:r w:rsidR="00E41AEC" w:rsidRPr="006A7EFB">
        <w:rPr>
          <w:sz w:val="24"/>
          <w:szCs w:val="24"/>
        </w:rPr>
        <w:t>. Pokuta se nepředepíše, pokud nedosáhne alespoň 1.000 Kč.</w:t>
      </w:r>
    </w:p>
    <w:p w14:paraId="4C9A7810" w14:textId="5B225C86" w:rsidR="00864932" w:rsidRDefault="00864932" w:rsidP="00864932">
      <w:pPr>
        <w:spacing w:line="360" w:lineRule="auto"/>
        <w:ind w:firstLine="567"/>
        <w:jc w:val="both"/>
        <w:rPr>
          <w:sz w:val="24"/>
          <w:szCs w:val="24"/>
        </w:rPr>
      </w:pPr>
      <w:r>
        <w:rPr>
          <w:sz w:val="24"/>
          <w:szCs w:val="24"/>
        </w:rPr>
        <w:t>Nepříjemnou sankcí</w:t>
      </w:r>
      <w:r w:rsidR="00953E0A">
        <w:rPr>
          <w:sz w:val="24"/>
          <w:szCs w:val="24"/>
        </w:rPr>
        <w:t xml:space="preserve"> </w:t>
      </w:r>
      <w:r>
        <w:rPr>
          <w:sz w:val="24"/>
          <w:szCs w:val="24"/>
        </w:rPr>
        <w:t>je p</w:t>
      </w:r>
      <w:r w:rsidR="00E41AEC" w:rsidRPr="006A7EFB">
        <w:rPr>
          <w:sz w:val="24"/>
          <w:szCs w:val="24"/>
        </w:rPr>
        <w:t xml:space="preserve">enále z doměřené daně </w:t>
      </w:r>
      <w:r w:rsidR="00E168F2">
        <w:rPr>
          <w:sz w:val="24"/>
          <w:szCs w:val="24"/>
        </w:rPr>
        <w:t>či</w:t>
      </w:r>
      <w:r w:rsidR="00E41AEC" w:rsidRPr="006A7EFB">
        <w:rPr>
          <w:sz w:val="24"/>
          <w:szCs w:val="24"/>
        </w:rPr>
        <w:t xml:space="preserve"> snížení odpočtu (</w:t>
      </w:r>
      <w:r>
        <w:rPr>
          <w:sz w:val="24"/>
          <w:szCs w:val="24"/>
        </w:rPr>
        <w:t xml:space="preserve">ve výši </w:t>
      </w:r>
      <w:r w:rsidR="00E41AEC" w:rsidRPr="006A7EFB">
        <w:rPr>
          <w:sz w:val="24"/>
          <w:szCs w:val="24"/>
        </w:rPr>
        <w:t>20</w:t>
      </w:r>
      <w:r>
        <w:rPr>
          <w:sz w:val="24"/>
          <w:szCs w:val="24"/>
        </w:rPr>
        <w:t> </w:t>
      </w:r>
      <w:r w:rsidR="00E41AEC" w:rsidRPr="006A7EFB">
        <w:rPr>
          <w:sz w:val="24"/>
          <w:szCs w:val="24"/>
        </w:rPr>
        <w:t>%) nebo snížené ztráty (</w:t>
      </w:r>
      <w:r>
        <w:rPr>
          <w:sz w:val="24"/>
          <w:szCs w:val="24"/>
        </w:rPr>
        <w:t xml:space="preserve">ve výši </w:t>
      </w:r>
      <w:r w:rsidR="00E41AEC" w:rsidRPr="006A7EFB">
        <w:rPr>
          <w:sz w:val="24"/>
          <w:szCs w:val="24"/>
        </w:rPr>
        <w:t>1</w:t>
      </w:r>
      <w:r>
        <w:rPr>
          <w:sz w:val="24"/>
          <w:szCs w:val="24"/>
        </w:rPr>
        <w:t xml:space="preserve"> </w:t>
      </w:r>
      <w:r w:rsidR="00E41AEC" w:rsidRPr="006A7EFB">
        <w:rPr>
          <w:sz w:val="24"/>
          <w:szCs w:val="24"/>
        </w:rPr>
        <w:t xml:space="preserve">%). </w:t>
      </w:r>
      <w:r w:rsidR="00892D86">
        <w:rPr>
          <w:sz w:val="24"/>
          <w:szCs w:val="24"/>
        </w:rPr>
        <w:t xml:space="preserve">SD vyměřit </w:t>
      </w:r>
      <w:r w:rsidR="00E168F2">
        <w:rPr>
          <w:sz w:val="24"/>
          <w:szCs w:val="24"/>
        </w:rPr>
        <w:t xml:space="preserve">penále </w:t>
      </w:r>
      <w:r w:rsidR="00892D86">
        <w:rPr>
          <w:sz w:val="24"/>
          <w:szCs w:val="24"/>
        </w:rPr>
        <w:t>za dané situace musí. Výjimkou je doměrek daně</w:t>
      </w:r>
      <w:r>
        <w:rPr>
          <w:sz w:val="24"/>
          <w:szCs w:val="24"/>
        </w:rPr>
        <w:t xml:space="preserve"> na základě podaného dodatečného </w:t>
      </w:r>
      <w:r w:rsidR="00E41AEC" w:rsidRPr="006A7EFB">
        <w:rPr>
          <w:sz w:val="24"/>
          <w:szCs w:val="24"/>
        </w:rPr>
        <w:t>DAP</w:t>
      </w:r>
      <w:r w:rsidR="00892D86">
        <w:rPr>
          <w:sz w:val="24"/>
          <w:szCs w:val="24"/>
        </w:rPr>
        <w:t xml:space="preserve">, penále se </w:t>
      </w:r>
      <w:r w:rsidR="00E168F2">
        <w:rPr>
          <w:sz w:val="24"/>
          <w:szCs w:val="24"/>
        </w:rPr>
        <w:t xml:space="preserve">v tomto případě </w:t>
      </w:r>
      <w:r w:rsidR="00892D86">
        <w:rPr>
          <w:sz w:val="24"/>
          <w:szCs w:val="24"/>
        </w:rPr>
        <w:t>nevyměří.</w:t>
      </w:r>
    </w:p>
    <w:p w14:paraId="18D27D59" w14:textId="5D3E70C7" w:rsidR="00E41AEC" w:rsidRPr="006A7EFB" w:rsidRDefault="00864932" w:rsidP="00864932">
      <w:pPr>
        <w:spacing w:line="360" w:lineRule="auto"/>
        <w:ind w:firstLine="567"/>
        <w:jc w:val="both"/>
        <w:rPr>
          <w:sz w:val="24"/>
          <w:szCs w:val="24"/>
        </w:rPr>
      </w:pPr>
      <w:r>
        <w:rPr>
          <w:sz w:val="24"/>
          <w:szCs w:val="24"/>
        </w:rPr>
        <w:t>SD může vyměřit také úroky. Jsou dvojího druhu: úro</w:t>
      </w:r>
      <w:r w:rsidR="00E41AEC" w:rsidRPr="006A7EFB">
        <w:rPr>
          <w:sz w:val="24"/>
          <w:szCs w:val="24"/>
        </w:rPr>
        <w:t>ky z prodlení a z posečkání (t</w:t>
      </w:r>
      <w:r w:rsidR="00892D86">
        <w:rPr>
          <w:sz w:val="24"/>
          <w:szCs w:val="24"/>
        </w:rPr>
        <w:t>y</w:t>
      </w:r>
      <w:r w:rsidR="00E41AEC" w:rsidRPr="006A7EFB">
        <w:rPr>
          <w:sz w:val="24"/>
          <w:szCs w:val="24"/>
        </w:rPr>
        <w:t xml:space="preserve"> m</w:t>
      </w:r>
      <w:r w:rsidR="00892D86">
        <w:rPr>
          <w:sz w:val="24"/>
          <w:szCs w:val="24"/>
        </w:rPr>
        <w:t>ají</w:t>
      </w:r>
      <w:r w:rsidR="00E41AEC" w:rsidRPr="006A7EFB">
        <w:rPr>
          <w:sz w:val="24"/>
          <w:szCs w:val="24"/>
        </w:rPr>
        <w:t xml:space="preserve"> poloviční hodnotu).</w:t>
      </w:r>
      <w:r>
        <w:rPr>
          <w:sz w:val="24"/>
          <w:szCs w:val="24"/>
        </w:rPr>
        <w:t xml:space="preserve"> </w:t>
      </w:r>
      <w:r w:rsidR="00E41AEC" w:rsidRPr="006A7EFB">
        <w:rPr>
          <w:sz w:val="24"/>
          <w:szCs w:val="24"/>
        </w:rPr>
        <w:t xml:space="preserve">Úrok z prodlení vzniká od 4. </w:t>
      </w:r>
      <w:r w:rsidR="00892D86">
        <w:rPr>
          <w:sz w:val="24"/>
          <w:szCs w:val="24"/>
        </w:rPr>
        <w:t xml:space="preserve">kalendářního </w:t>
      </w:r>
      <w:r w:rsidR="00E41AEC" w:rsidRPr="006A7EFB">
        <w:rPr>
          <w:sz w:val="24"/>
          <w:szCs w:val="24"/>
        </w:rPr>
        <w:t xml:space="preserve">dne po splatnosti daně (náhradní lhůta splatnosti nemá </w:t>
      </w:r>
      <w:r>
        <w:rPr>
          <w:sz w:val="24"/>
          <w:szCs w:val="24"/>
        </w:rPr>
        <w:t xml:space="preserve">žádný </w:t>
      </w:r>
      <w:r w:rsidR="00E41AEC" w:rsidRPr="006A7EFB">
        <w:rPr>
          <w:sz w:val="24"/>
          <w:szCs w:val="24"/>
        </w:rPr>
        <w:t>vliv).</w:t>
      </w:r>
      <w:r>
        <w:rPr>
          <w:sz w:val="24"/>
          <w:szCs w:val="24"/>
        </w:rPr>
        <w:t xml:space="preserve"> </w:t>
      </w:r>
      <w:r w:rsidR="00E41AEC" w:rsidRPr="006A7EFB">
        <w:rPr>
          <w:sz w:val="24"/>
          <w:szCs w:val="24"/>
        </w:rPr>
        <w:t xml:space="preserve">Úrok se </w:t>
      </w:r>
      <w:r>
        <w:rPr>
          <w:sz w:val="24"/>
          <w:szCs w:val="24"/>
        </w:rPr>
        <w:t xml:space="preserve">ale </w:t>
      </w:r>
      <w:r w:rsidR="00E41AEC" w:rsidRPr="006A7EFB">
        <w:rPr>
          <w:sz w:val="24"/>
          <w:szCs w:val="24"/>
        </w:rPr>
        <w:t>nepředepíše, pokud u jednoho SD a jedné daně za zdaň</w:t>
      </w:r>
      <w:r>
        <w:rPr>
          <w:sz w:val="24"/>
          <w:szCs w:val="24"/>
        </w:rPr>
        <w:t xml:space="preserve">ovací </w:t>
      </w:r>
      <w:r w:rsidR="00E41AEC" w:rsidRPr="006A7EFB">
        <w:rPr>
          <w:sz w:val="24"/>
          <w:szCs w:val="24"/>
        </w:rPr>
        <w:t>období nepřesáhne 1.000 Kč</w:t>
      </w:r>
      <w:r>
        <w:rPr>
          <w:sz w:val="24"/>
          <w:szCs w:val="24"/>
        </w:rPr>
        <w:t>.</w:t>
      </w:r>
    </w:p>
    <w:p w14:paraId="5E1F6C70" w14:textId="038CF16B" w:rsidR="00E41AEC" w:rsidRPr="00AC775B" w:rsidRDefault="00E41AEC" w:rsidP="00AC775B">
      <w:pPr>
        <w:pStyle w:val="Odstavecseseznamem"/>
        <w:numPr>
          <w:ilvl w:val="0"/>
          <w:numId w:val="20"/>
        </w:numPr>
        <w:tabs>
          <w:tab w:val="num" w:pos="851"/>
        </w:tabs>
        <w:spacing w:before="240" w:after="0" w:line="360" w:lineRule="auto"/>
        <w:jc w:val="both"/>
        <w:rPr>
          <w:b/>
          <w:bCs/>
          <w:sz w:val="24"/>
          <w:szCs w:val="24"/>
        </w:rPr>
      </w:pPr>
      <w:r w:rsidRPr="00AC775B">
        <w:rPr>
          <w:b/>
          <w:bCs/>
          <w:sz w:val="24"/>
          <w:szCs w:val="24"/>
        </w:rPr>
        <w:t xml:space="preserve">Prominutí daně a příslušenství § </w:t>
      </w:r>
      <w:r w:rsidR="00AB3A91" w:rsidRPr="00AC775B">
        <w:rPr>
          <w:b/>
          <w:bCs/>
          <w:sz w:val="24"/>
          <w:szCs w:val="24"/>
        </w:rPr>
        <w:t>259–260</w:t>
      </w:r>
    </w:p>
    <w:p w14:paraId="6F0CDF07" w14:textId="248C2689" w:rsidR="0002308F" w:rsidRDefault="00D544EC" w:rsidP="00E168F2">
      <w:pPr>
        <w:spacing w:line="360" w:lineRule="auto"/>
        <w:ind w:firstLine="567"/>
        <w:jc w:val="both"/>
        <w:rPr>
          <w:sz w:val="24"/>
          <w:szCs w:val="24"/>
        </w:rPr>
      </w:pPr>
      <w:r>
        <w:rPr>
          <w:sz w:val="24"/>
          <w:szCs w:val="24"/>
        </w:rPr>
        <w:t xml:space="preserve">V běžné praxi se účetní kancelář </w:t>
      </w:r>
      <w:r w:rsidR="00AB3A91">
        <w:rPr>
          <w:sz w:val="24"/>
          <w:szCs w:val="24"/>
        </w:rPr>
        <w:t xml:space="preserve">může </w:t>
      </w:r>
      <w:r>
        <w:rPr>
          <w:sz w:val="24"/>
          <w:szCs w:val="24"/>
        </w:rPr>
        <w:t>setk</w:t>
      </w:r>
      <w:r w:rsidR="00AB3A91">
        <w:rPr>
          <w:sz w:val="24"/>
          <w:szCs w:val="24"/>
        </w:rPr>
        <w:t>at s potřebou</w:t>
      </w:r>
      <w:r>
        <w:rPr>
          <w:sz w:val="24"/>
          <w:szCs w:val="24"/>
        </w:rPr>
        <w:t> </w:t>
      </w:r>
      <w:r w:rsidR="0002308F">
        <w:rPr>
          <w:sz w:val="24"/>
          <w:szCs w:val="24"/>
        </w:rPr>
        <w:t xml:space="preserve">umět </w:t>
      </w:r>
      <w:r w:rsidR="00AB3A91">
        <w:rPr>
          <w:sz w:val="24"/>
          <w:szCs w:val="24"/>
        </w:rPr>
        <w:t xml:space="preserve">požádat o </w:t>
      </w:r>
      <w:r>
        <w:rPr>
          <w:sz w:val="24"/>
          <w:szCs w:val="24"/>
        </w:rPr>
        <w:t>prom</w:t>
      </w:r>
      <w:r w:rsidR="00AB3A91">
        <w:rPr>
          <w:sz w:val="24"/>
          <w:szCs w:val="24"/>
        </w:rPr>
        <w:t>inutí</w:t>
      </w:r>
      <w:r>
        <w:rPr>
          <w:sz w:val="24"/>
          <w:szCs w:val="24"/>
        </w:rPr>
        <w:t xml:space="preserve"> příslušen</w:t>
      </w:r>
      <w:r w:rsidR="00AB3A91">
        <w:rPr>
          <w:sz w:val="24"/>
          <w:szCs w:val="24"/>
        </w:rPr>
        <w:t>ství daně.</w:t>
      </w:r>
    </w:p>
    <w:p w14:paraId="3AD5FFCC" w14:textId="77777777" w:rsidR="004C48AB" w:rsidRDefault="00AB3A91" w:rsidP="004C48AB">
      <w:pPr>
        <w:spacing w:line="360" w:lineRule="auto"/>
        <w:ind w:firstLine="567"/>
        <w:jc w:val="both"/>
        <w:rPr>
          <w:sz w:val="24"/>
          <w:szCs w:val="24"/>
        </w:rPr>
      </w:pPr>
      <w:r>
        <w:rPr>
          <w:sz w:val="24"/>
          <w:szCs w:val="24"/>
        </w:rPr>
        <w:t xml:space="preserve">V případě penále </w:t>
      </w:r>
      <w:r w:rsidR="00E41AEC" w:rsidRPr="006A7EFB">
        <w:rPr>
          <w:sz w:val="24"/>
          <w:szCs w:val="24"/>
        </w:rPr>
        <w:t>může</w:t>
      </w:r>
      <w:r>
        <w:rPr>
          <w:sz w:val="24"/>
          <w:szCs w:val="24"/>
        </w:rPr>
        <w:t xml:space="preserve"> DS</w:t>
      </w:r>
      <w:r w:rsidR="00E41AEC" w:rsidRPr="006A7EFB">
        <w:rPr>
          <w:sz w:val="24"/>
          <w:szCs w:val="24"/>
        </w:rPr>
        <w:t xml:space="preserve"> požádat o </w:t>
      </w:r>
      <w:r>
        <w:rPr>
          <w:sz w:val="24"/>
          <w:szCs w:val="24"/>
        </w:rPr>
        <w:t xml:space="preserve">jeho </w:t>
      </w:r>
      <w:r w:rsidR="00E41AEC" w:rsidRPr="006A7EFB">
        <w:rPr>
          <w:sz w:val="24"/>
          <w:szCs w:val="24"/>
        </w:rPr>
        <w:t xml:space="preserve">prominutí, pokud byla </w:t>
      </w:r>
      <w:r>
        <w:rPr>
          <w:sz w:val="24"/>
          <w:szCs w:val="24"/>
        </w:rPr>
        <w:t xml:space="preserve">příslušná </w:t>
      </w:r>
      <w:r w:rsidR="0002308F">
        <w:rPr>
          <w:sz w:val="24"/>
          <w:szCs w:val="24"/>
        </w:rPr>
        <w:t>da</w:t>
      </w:r>
      <w:r w:rsidR="00E41AEC" w:rsidRPr="006A7EFB">
        <w:rPr>
          <w:sz w:val="24"/>
          <w:szCs w:val="24"/>
        </w:rPr>
        <w:t xml:space="preserve">ň uhrazena. </w:t>
      </w:r>
      <w:r w:rsidR="0002308F">
        <w:rPr>
          <w:sz w:val="24"/>
          <w:szCs w:val="24"/>
        </w:rPr>
        <w:t>SD může p</w:t>
      </w:r>
      <w:r w:rsidR="00E41AEC" w:rsidRPr="006A7EFB">
        <w:rPr>
          <w:sz w:val="24"/>
          <w:szCs w:val="24"/>
        </w:rPr>
        <w:t>rominout dle míry součinnosti</w:t>
      </w:r>
      <w:r w:rsidR="0002308F">
        <w:rPr>
          <w:sz w:val="24"/>
          <w:szCs w:val="24"/>
        </w:rPr>
        <w:t xml:space="preserve"> ze strany DS</w:t>
      </w:r>
      <w:r w:rsidR="00E41AEC" w:rsidRPr="006A7EFB">
        <w:rPr>
          <w:sz w:val="24"/>
          <w:szCs w:val="24"/>
        </w:rPr>
        <w:t xml:space="preserve"> až 75 %</w:t>
      </w:r>
      <w:r w:rsidR="0002308F">
        <w:rPr>
          <w:sz w:val="24"/>
          <w:szCs w:val="24"/>
        </w:rPr>
        <w:t xml:space="preserve"> penále</w:t>
      </w:r>
      <w:r w:rsidR="00E41AEC" w:rsidRPr="006A7EFB">
        <w:rPr>
          <w:sz w:val="24"/>
          <w:szCs w:val="24"/>
        </w:rPr>
        <w:t xml:space="preserve">. </w:t>
      </w:r>
      <w:r w:rsidR="0002308F">
        <w:rPr>
          <w:sz w:val="24"/>
          <w:szCs w:val="24"/>
        </w:rPr>
        <w:t xml:space="preserve">DS musí podat žádost o prominutí </w:t>
      </w:r>
      <w:r w:rsidR="00E41AEC" w:rsidRPr="006A7EFB">
        <w:rPr>
          <w:sz w:val="24"/>
          <w:szCs w:val="24"/>
        </w:rPr>
        <w:t>do 3 měsíců od právní moci platebního výměru</w:t>
      </w:r>
      <w:r w:rsidR="0002308F">
        <w:rPr>
          <w:sz w:val="24"/>
          <w:szCs w:val="24"/>
        </w:rPr>
        <w:t>, kterým bylo penále vyměřeno.</w:t>
      </w:r>
    </w:p>
    <w:p w14:paraId="71EF1A5E" w14:textId="0E792ACF" w:rsidR="00952725" w:rsidRDefault="004C48AB" w:rsidP="00952725">
      <w:pPr>
        <w:spacing w:line="360" w:lineRule="auto"/>
        <w:ind w:firstLine="567"/>
        <w:jc w:val="both"/>
        <w:rPr>
          <w:sz w:val="24"/>
          <w:szCs w:val="24"/>
        </w:rPr>
      </w:pPr>
      <w:r>
        <w:rPr>
          <w:sz w:val="24"/>
          <w:szCs w:val="24"/>
        </w:rPr>
        <w:lastRenderedPageBreak/>
        <w:t>U</w:t>
      </w:r>
      <w:r w:rsidR="00E41AEC" w:rsidRPr="006A7EFB">
        <w:rPr>
          <w:sz w:val="24"/>
          <w:szCs w:val="24"/>
        </w:rPr>
        <w:t xml:space="preserve"> pokuty za opožděn</w:t>
      </w:r>
      <w:r w:rsidR="004B3D3D">
        <w:rPr>
          <w:sz w:val="24"/>
          <w:szCs w:val="24"/>
        </w:rPr>
        <w:t>é</w:t>
      </w:r>
      <w:r w:rsidR="00E41AEC" w:rsidRPr="006A7EFB">
        <w:rPr>
          <w:sz w:val="24"/>
          <w:szCs w:val="24"/>
        </w:rPr>
        <w:t xml:space="preserve"> tvrzení daně</w:t>
      </w:r>
      <w:r>
        <w:rPr>
          <w:sz w:val="24"/>
          <w:szCs w:val="24"/>
        </w:rPr>
        <w:t xml:space="preserve"> může DS požádat o její prominutí, jen</w:t>
      </w:r>
      <w:r w:rsidR="00E41AEC" w:rsidRPr="006A7EFB">
        <w:rPr>
          <w:sz w:val="24"/>
          <w:szCs w:val="24"/>
        </w:rPr>
        <w:t xml:space="preserve"> pokud bylo tvrzení podáno. </w:t>
      </w:r>
      <w:r>
        <w:rPr>
          <w:sz w:val="24"/>
          <w:szCs w:val="24"/>
        </w:rPr>
        <w:t>V případě</w:t>
      </w:r>
      <w:r w:rsidR="00E41AEC" w:rsidRPr="006A7EFB">
        <w:rPr>
          <w:sz w:val="24"/>
          <w:szCs w:val="24"/>
        </w:rPr>
        <w:t xml:space="preserve"> úroku</w:t>
      </w:r>
      <w:r>
        <w:rPr>
          <w:sz w:val="24"/>
          <w:szCs w:val="24"/>
        </w:rPr>
        <w:t xml:space="preserve"> z prodlení lze požádat o prominutí</w:t>
      </w:r>
      <w:r w:rsidR="00E41AEC" w:rsidRPr="006A7EFB">
        <w:rPr>
          <w:sz w:val="24"/>
          <w:szCs w:val="24"/>
        </w:rPr>
        <w:t>, pokud byla uhrazena daň</w:t>
      </w:r>
      <w:r>
        <w:rPr>
          <w:sz w:val="24"/>
          <w:szCs w:val="24"/>
        </w:rPr>
        <w:t xml:space="preserve">, z jejíž pozdní úhrady úrok vzniknul. </w:t>
      </w:r>
      <w:r w:rsidR="00E41AEC" w:rsidRPr="006A7EFB">
        <w:rPr>
          <w:sz w:val="24"/>
          <w:szCs w:val="24"/>
        </w:rPr>
        <w:t>Pokuta a úrok mohou být prominuty</w:t>
      </w:r>
      <w:r>
        <w:rPr>
          <w:sz w:val="24"/>
          <w:szCs w:val="24"/>
        </w:rPr>
        <w:t xml:space="preserve"> v plné výši</w:t>
      </w:r>
      <w:r w:rsidR="00E41AEC" w:rsidRPr="006A7EFB">
        <w:rPr>
          <w:sz w:val="24"/>
          <w:szCs w:val="24"/>
        </w:rPr>
        <w:t xml:space="preserve">, záleží na </w:t>
      </w:r>
      <w:r>
        <w:rPr>
          <w:sz w:val="24"/>
          <w:szCs w:val="24"/>
        </w:rPr>
        <w:t xml:space="preserve">tzv. </w:t>
      </w:r>
      <w:r w:rsidR="00E41AEC" w:rsidRPr="006A7EFB">
        <w:rPr>
          <w:sz w:val="24"/>
          <w:szCs w:val="24"/>
        </w:rPr>
        <w:t>ospravedlnitelných důvodech. SD zohlední ekonomické poměry DS, tvrdost sankce, četnost porušování</w:t>
      </w:r>
      <w:r>
        <w:rPr>
          <w:sz w:val="24"/>
          <w:szCs w:val="24"/>
        </w:rPr>
        <w:t xml:space="preserve"> povinností DS</w:t>
      </w:r>
      <w:r w:rsidR="00E41AEC" w:rsidRPr="006A7EFB">
        <w:rPr>
          <w:sz w:val="24"/>
          <w:szCs w:val="24"/>
        </w:rPr>
        <w:t>. Prominutí není možné, pokud DS nebo jeho statutární orgán v posledních 3 letech závažně porušili</w:t>
      </w:r>
      <w:r>
        <w:rPr>
          <w:sz w:val="24"/>
          <w:szCs w:val="24"/>
        </w:rPr>
        <w:t xml:space="preserve"> své povinnosti. Postup SD i DS</w:t>
      </w:r>
      <w:r w:rsidR="004B3D3D">
        <w:rPr>
          <w:sz w:val="24"/>
          <w:szCs w:val="24"/>
        </w:rPr>
        <w:t xml:space="preserve"> v této záležitosti</w:t>
      </w:r>
      <w:r>
        <w:rPr>
          <w:sz w:val="24"/>
          <w:szCs w:val="24"/>
        </w:rPr>
        <w:t xml:space="preserve"> upřesňuje pokyn finanční správy </w:t>
      </w:r>
      <w:r w:rsidR="00E41AEC" w:rsidRPr="006A7EFB">
        <w:rPr>
          <w:sz w:val="24"/>
          <w:szCs w:val="24"/>
        </w:rPr>
        <w:t>GFŘ-D-47</w:t>
      </w:r>
      <w:r>
        <w:rPr>
          <w:sz w:val="24"/>
          <w:szCs w:val="24"/>
        </w:rPr>
        <w:t>.</w:t>
      </w:r>
    </w:p>
    <w:p w14:paraId="26870BBF" w14:textId="56F02616" w:rsidR="00E41AEC" w:rsidRPr="006A7EFB" w:rsidRDefault="00952725" w:rsidP="00952725">
      <w:pPr>
        <w:spacing w:line="360" w:lineRule="auto"/>
        <w:ind w:firstLine="567"/>
        <w:jc w:val="both"/>
        <w:rPr>
          <w:sz w:val="24"/>
          <w:szCs w:val="24"/>
        </w:rPr>
      </w:pPr>
      <w:r>
        <w:rPr>
          <w:sz w:val="24"/>
          <w:szCs w:val="24"/>
        </w:rPr>
        <w:t xml:space="preserve">V závěru kapitoly připomenu něco, co </w:t>
      </w:r>
      <w:r w:rsidR="004B3D3D">
        <w:rPr>
          <w:sz w:val="24"/>
          <w:szCs w:val="24"/>
        </w:rPr>
        <w:t xml:space="preserve">jsme </w:t>
      </w:r>
      <w:r>
        <w:rPr>
          <w:sz w:val="24"/>
          <w:szCs w:val="24"/>
        </w:rPr>
        <w:t>bohužel z poslední doby zn</w:t>
      </w:r>
      <w:r w:rsidR="004B3D3D">
        <w:rPr>
          <w:sz w:val="24"/>
          <w:szCs w:val="24"/>
        </w:rPr>
        <w:t>ali</w:t>
      </w:r>
      <w:r>
        <w:rPr>
          <w:sz w:val="24"/>
          <w:szCs w:val="24"/>
        </w:rPr>
        <w:t xml:space="preserve">. </w:t>
      </w:r>
      <w:r w:rsidR="00E41AEC" w:rsidRPr="006A7EFB">
        <w:rPr>
          <w:sz w:val="24"/>
          <w:szCs w:val="24"/>
        </w:rPr>
        <w:t>Ministr financí může zcela nebo částečně prominout daň nebo její příslušenství z důvodu nesrovnalostí v zákonech nebo při mimořádných událostech</w:t>
      </w:r>
      <w:r>
        <w:rPr>
          <w:sz w:val="24"/>
          <w:szCs w:val="24"/>
        </w:rPr>
        <w:t xml:space="preserve"> (</w:t>
      </w:r>
      <w:r w:rsidR="004B3D3D">
        <w:rPr>
          <w:sz w:val="24"/>
          <w:szCs w:val="24"/>
        </w:rPr>
        <w:t xml:space="preserve">to byla </w:t>
      </w:r>
      <w:r>
        <w:rPr>
          <w:sz w:val="24"/>
          <w:szCs w:val="24"/>
        </w:rPr>
        <w:t xml:space="preserve">epidemie covidu). </w:t>
      </w:r>
      <w:r w:rsidR="00074724">
        <w:rPr>
          <w:sz w:val="24"/>
          <w:szCs w:val="24"/>
        </w:rPr>
        <w:t xml:space="preserve">Prominutí musí být plošné, ne pro vybraný DS. </w:t>
      </w:r>
      <w:r>
        <w:rPr>
          <w:sz w:val="24"/>
          <w:szCs w:val="24"/>
        </w:rPr>
        <w:t>Taková rozhodnutí ministr zveřejní ve Finančním zpravodaji.</w:t>
      </w:r>
    </w:p>
    <w:p w14:paraId="25DA6113" w14:textId="4EF34CB3" w:rsidR="00E41AEC" w:rsidRPr="00AC775B" w:rsidRDefault="00ED3BBC" w:rsidP="00AC775B">
      <w:pPr>
        <w:pStyle w:val="Odstavecseseznamem"/>
        <w:numPr>
          <w:ilvl w:val="0"/>
          <w:numId w:val="20"/>
        </w:numPr>
        <w:tabs>
          <w:tab w:val="num" w:pos="851"/>
        </w:tabs>
        <w:spacing w:before="240" w:after="0" w:line="360" w:lineRule="auto"/>
        <w:jc w:val="both"/>
        <w:rPr>
          <w:b/>
          <w:bCs/>
          <w:sz w:val="24"/>
          <w:szCs w:val="24"/>
        </w:rPr>
      </w:pPr>
      <w:r>
        <w:rPr>
          <w:b/>
          <w:bCs/>
          <w:sz w:val="24"/>
          <w:szCs w:val="24"/>
        </w:rPr>
        <w:t>N</w:t>
      </w:r>
      <w:r w:rsidR="00E41AEC" w:rsidRPr="00AC775B">
        <w:rPr>
          <w:b/>
          <w:bCs/>
          <w:sz w:val="24"/>
          <w:szCs w:val="24"/>
        </w:rPr>
        <w:t>ámitka</w:t>
      </w:r>
      <w:r>
        <w:rPr>
          <w:b/>
          <w:bCs/>
          <w:sz w:val="24"/>
          <w:szCs w:val="24"/>
        </w:rPr>
        <w:t xml:space="preserve"> a stížnost § 159, §</w:t>
      </w:r>
      <w:r w:rsidR="006D3519">
        <w:rPr>
          <w:b/>
          <w:bCs/>
          <w:sz w:val="24"/>
          <w:szCs w:val="24"/>
        </w:rPr>
        <w:t xml:space="preserve"> </w:t>
      </w:r>
      <w:r>
        <w:rPr>
          <w:b/>
          <w:bCs/>
          <w:sz w:val="24"/>
          <w:szCs w:val="24"/>
        </w:rPr>
        <w:t>261</w:t>
      </w:r>
    </w:p>
    <w:p w14:paraId="0126F68C" w14:textId="0E9DCAE3" w:rsidR="00ED3BBC" w:rsidRDefault="00E77E19" w:rsidP="00ED3BBC">
      <w:pPr>
        <w:spacing w:line="360" w:lineRule="auto"/>
        <w:ind w:firstLine="567"/>
        <w:jc w:val="both"/>
        <w:rPr>
          <w:sz w:val="24"/>
          <w:szCs w:val="24"/>
        </w:rPr>
      </w:pPr>
      <w:r>
        <w:rPr>
          <w:sz w:val="24"/>
          <w:szCs w:val="24"/>
        </w:rPr>
        <w:t xml:space="preserve">A jsme u poslední kapitoly rozebírající DŘ z pohledu praxe malé účetní kanceláře. DŘ poskytuje DS dva </w:t>
      </w:r>
      <w:r w:rsidR="00074724">
        <w:rPr>
          <w:sz w:val="24"/>
          <w:szCs w:val="24"/>
        </w:rPr>
        <w:t xml:space="preserve">další </w:t>
      </w:r>
      <w:r>
        <w:rPr>
          <w:sz w:val="24"/>
          <w:szCs w:val="24"/>
        </w:rPr>
        <w:t xml:space="preserve">nástroje, jak se může bránit nesprávnému postupu SD v průběhu zatím nedokončeného řízení. Dle </w:t>
      </w:r>
      <w:r w:rsidR="00E41AEC" w:rsidRPr="006A7EFB">
        <w:rPr>
          <w:sz w:val="24"/>
          <w:szCs w:val="24"/>
        </w:rPr>
        <w:t>§</w:t>
      </w:r>
      <w:r>
        <w:rPr>
          <w:sz w:val="24"/>
          <w:szCs w:val="24"/>
        </w:rPr>
        <w:t xml:space="preserve"> </w:t>
      </w:r>
      <w:r w:rsidR="00ED3BBC">
        <w:rPr>
          <w:sz w:val="24"/>
          <w:szCs w:val="24"/>
        </w:rPr>
        <w:t>1</w:t>
      </w:r>
      <w:r w:rsidR="00E41AEC" w:rsidRPr="006A7EFB">
        <w:rPr>
          <w:sz w:val="24"/>
          <w:szCs w:val="24"/>
        </w:rPr>
        <w:t>59</w:t>
      </w:r>
      <w:r w:rsidR="00ED3BBC">
        <w:rPr>
          <w:sz w:val="24"/>
          <w:szCs w:val="24"/>
        </w:rPr>
        <w:t xml:space="preserve"> DŘ může</w:t>
      </w:r>
      <w:r w:rsidR="00E41AEC" w:rsidRPr="006A7EFB">
        <w:rPr>
          <w:sz w:val="24"/>
          <w:szCs w:val="24"/>
        </w:rPr>
        <w:t xml:space="preserve"> DS ve lhůtě 30 dnů podat námitku proti úkonu SD při placení daní, </w:t>
      </w:r>
      <w:r w:rsidR="00ED3BBC">
        <w:rPr>
          <w:sz w:val="24"/>
          <w:szCs w:val="24"/>
        </w:rPr>
        <w:t xml:space="preserve">(pokud se </w:t>
      </w:r>
      <w:r w:rsidR="00E41AEC" w:rsidRPr="006A7EFB">
        <w:rPr>
          <w:sz w:val="24"/>
          <w:szCs w:val="24"/>
        </w:rPr>
        <w:t>nelze</w:t>
      </w:r>
      <w:r w:rsidR="00ED3BBC">
        <w:rPr>
          <w:sz w:val="24"/>
          <w:szCs w:val="24"/>
        </w:rPr>
        <w:t xml:space="preserve"> proti takovému úkonu</w:t>
      </w:r>
      <w:r w:rsidR="00E41AEC" w:rsidRPr="006A7EFB">
        <w:rPr>
          <w:sz w:val="24"/>
          <w:szCs w:val="24"/>
        </w:rPr>
        <w:t xml:space="preserve"> odvolat). Podá</w:t>
      </w:r>
      <w:r w:rsidR="00ED3BBC">
        <w:rPr>
          <w:sz w:val="24"/>
          <w:szCs w:val="24"/>
        </w:rPr>
        <w:t>vá</w:t>
      </w:r>
      <w:r w:rsidR="00E41AEC" w:rsidRPr="006A7EFB">
        <w:rPr>
          <w:sz w:val="24"/>
          <w:szCs w:val="24"/>
        </w:rPr>
        <w:t xml:space="preserve"> se u SD, který úkon provedl. Pokyn MF-5</w:t>
      </w:r>
      <w:r w:rsidR="00B2455D">
        <w:rPr>
          <w:sz w:val="24"/>
          <w:szCs w:val="24"/>
        </w:rPr>
        <w:t xml:space="preserve"> stanoví, že námitka má být </w:t>
      </w:r>
      <w:r w:rsidR="00E41AEC" w:rsidRPr="006A7EFB">
        <w:rPr>
          <w:sz w:val="24"/>
          <w:szCs w:val="24"/>
        </w:rPr>
        <w:t>vyří</w:t>
      </w:r>
      <w:r w:rsidR="00B2455D">
        <w:rPr>
          <w:sz w:val="24"/>
          <w:szCs w:val="24"/>
        </w:rPr>
        <w:t>zena</w:t>
      </w:r>
      <w:r w:rsidR="00E41AEC" w:rsidRPr="006A7EFB">
        <w:rPr>
          <w:sz w:val="24"/>
          <w:szCs w:val="24"/>
        </w:rPr>
        <w:t xml:space="preserve"> do 3 měsíců. </w:t>
      </w:r>
      <w:r w:rsidR="00B2455D">
        <w:rPr>
          <w:sz w:val="24"/>
          <w:szCs w:val="24"/>
        </w:rPr>
        <w:t>Je to ale jen po</w:t>
      </w:r>
      <w:r w:rsidR="00E41AEC" w:rsidRPr="006A7EFB">
        <w:rPr>
          <w:sz w:val="24"/>
          <w:szCs w:val="24"/>
        </w:rPr>
        <w:t>řádkov</w:t>
      </w:r>
      <w:r w:rsidR="00B2455D">
        <w:rPr>
          <w:sz w:val="24"/>
          <w:szCs w:val="24"/>
        </w:rPr>
        <w:t>á</w:t>
      </w:r>
      <w:r w:rsidR="00E41AEC" w:rsidRPr="006A7EFB">
        <w:rPr>
          <w:sz w:val="24"/>
          <w:szCs w:val="24"/>
        </w:rPr>
        <w:t xml:space="preserve"> lhůt</w:t>
      </w:r>
      <w:r w:rsidR="00B2455D">
        <w:rPr>
          <w:sz w:val="24"/>
          <w:szCs w:val="24"/>
        </w:rPr>
        <w:t>a, jejím nedodržením se nic podstatného nestane</w:t>
      </w:r>
      <w:r w:rsidR="00E41AEC" w:rsidRPr="006A7EFB">
        <w:rPr>
          <w:sz w:val="24"/>
          <w:szCs w:val="24"/>
        </w:rPr>
        <w:t>.</w:t>
      </w:r>
    </w:p>
    <w:p w14:paraId="3810F765" w14:textId="2B5BC988" w:rsidR="00B2455D" w:rsidRDefault="00E41AEC" w:rsidP="00ED3BBC">
      <w:pPr>
        <w:spacing w:line="360" w:lineRule="auto"/>
        <w:ind w:firstLine="567"/>
        <w:jc w:val="both"/>
        <w:rPr>
          <w:sz w:val="24"/>
          <w:szCs w:val="24"/>
        </w:rPr>
      </w:pPr>
      <w:r w:rsidRPr="006A7EFB">
        <w:rPr>
          <w:sz w:val="24"/>
          <w:szCs w:val="24"/>
        </w:rPr>
        <w:t>§</w:t>
      </w:r>
      <w:r w:rsidR="00ED3BBC">
        <w:rPr>
          <w:sz w:val="24"/>
          <w:szCs w:val="24"/>
        </w:rPr>
        <w:t xml:space="preserve"> </w:t>
      </w:r>
      <w:r w:rsidRPr="006A7EFB">
        <w:rPr>
          <w:sz w:val="24"/>
          <w:szCs w:val="24"/>
        </w:rPr>
        <w:t xml:space="preserve">261 </w:t>
      </w:r>
      <w:r w:rsidR="00ED3BBC">
        <w:rPr>
          <w:sz w:val="24"/>
          <w:szCs w:val="24"/>
        </w:rPr>
        <w:t xml:space="preserve">DŘ dává </w:t>
      </w:r>
      <w:r w:rsidRPr="006A7EFB">
        <w:rPr>
          <w:sz w:val="24"/>
          <w:szCs w:val="24"/>
        </w:rPr>
        <w:t>DS právo podat stížnost proti nevhodnému chování nebo postupu SD. Stížnost se podává ke SD, jehož pracovník</w:t>
      </w:r>
      <w:r w:rsidR="00B2455D">
        <w:rPr>
          <w:sz w:val="24"/>
          <w:szCs w:val="24"/>
        </w:rPr>
        <w:t xml:space="preserve"> dle názoru DS postupoval nesprávně</w:t>
      </w:r>
      <w:r w:rsidRPr="006A7EFB">
        <w:rPr>
          <w:sz w:val="24"/>
          <w:szCs w:val="24"/>
        </w:rPr>
        <w:t xml:space="preserve">. </w:t>
      </w:r>
      <w:r w:rsidR="00074724">
        <w:rPr>
          <w:sz w:val="24"/>
          <w:szCs w:val="24"/>
        </w:rPr>
        <w:t xml:space="preserve">Zákonná </w:t>
      </w:r>
      <w:r w:rsidRPr="006A7EFB">
        <w:rPr>
          <w:sz w:val="24"/>
          <w:szCs w:val="24"/>
        </w:rPr>
        <w:t>hůta na vyřízení</w:t>
      </w:r>
      <w:r w:rsidR="00074724">
        <w:rPr>
          <w:sz w:val="24"/>
          <w:szCs w:val="24"/>
        </w:rPr>
        <w:t xml:space="preserve"> činí</w:t>
      </w:r>
      <w:r w:rsidRPr="006A7EFB">
        <w:rPr>
          <w:sz w:val="24"/>
          <w:szCs w:val="24"/>
        </w:rPr>
        <w:t xml:space="preserve"> 60 dnů, DS bude </w:t>
      </w:r>
      <w:r w:rsidR="00B2455D">
        <w:rPr>
          <w:sz w:val="24"/>
          <w:szCs w:val="24"/>
        </w:rPr>
        <w:t xml:space="preserve">o způsobu vyřízení </w:t>
      </w:r>
      <w:r w:rsidRPr="006A7EFB">
        <w:rPr>
          <w:sz w:val="24"/>
          <w:szCs w:val="24"/>
        </w:rPr>
        <w:t>vyrozuměn.</w:t>
      </w:r>
    </w:p>
    <w:p w14:paraId="1367F433" w14:textId="458B509D" w:rsidR="00E41AEC" w:rsidRDefault="00B2455D" w:rsidP="00ED3BBC">
      <w:pPr>
        <w:spacing w:line="360" w:lineRule="auto"/>
        <w:ind w:firstLine="567"/>
        <w:jc w:val="both"/>
        <w:rPr>
          <w:sz w:val="24"/>
          <w:szCs w:val="24"/>
        </w:rPr>
      </w:pPr>
      <w:r>
        <w:rPr>
          <w:sz w:val="24"/>
          <w:szCs w:val="24"/>
        </w:rPr>
        <w:t>Pokud má DS pocit, že SD nepostupuje správně, j</w:t>
      </w:r>
      <w:r w:rsidR="00E41AEC" w:rsidRPr="006A7EFB">
        <w:rPr>
          <w:sz w:val="24"/>
          <w:szCs w:val="24"/>
        </w:rPr>
        <w:t xml:space="preserve">e správné </w:t>
      </w:r>
      <w:r>
        <w:rPr>
          <w:sz w:val="24"/>
          <w:szCs w:val="24"/>
        </w:rPr>
        <w:t xml:space="preserve">námitky, </w:t>
      </w:r>
      <w:r w:rsidR="00E41AEC" w:rsidRPr="006A7EFB">
        <w:rPr>
          <w:sz w:val="24"/>
          <w:szCs w:val="24"/>
        </w:rPr>
        <w:t>stížnosti a odvolání podávat</w:t>
      </w:r>
      <w:r>
        <w:rPr>
          <w:sz w:val="24"/>
          <w:szCs w:val="24"/>
        </w:rPr>
        <w:t>. Zjednává si tím u SD určitý respekt. Byť má SD stanovit daň správně, byť má postupovat vždy v souladu se zákony, tak je to také člověk</w:t>
      </w:r>
      <w:r w:rsidR="006D3519">
        <w:rPr>
          <w:sz w:val="24"/>
          <w:szCs w:val="24"/>
        </w:rPr>
        <w:t xml:space="preserve"> se svými chybami. A řada SD bude postupovat s menším respektem vůči DS, který se chová jako </w:t>
      </w:r>
      <w:r w:rsidR="00074724">
        <w:rPr>
          <w:sz w:val="24"/>
          <w:szCs w:val="24"/>
        </w:rPr>
        <w:t xml:space="preserve">krotká </w:t>
      </w:r>
      <w:r w:rsidR="006D3519">
        <w:rPr>
          <w:sz w:val="24"/>
          <w:szCs w:val="24"/>
        </w:rPr>
        <w:t>ovce. Dalším důvodem je to, že bude-li se chtít DS následně obrátit na soud, tak ten mj. hodnotí, zda DS</w:t>
      </w:r>
      <w:r w:rsidR="00E41AEC" w:rsidRPr="006A7EFB">
        <w:rPr>
          <w:sz w:val="24"/>
          <w:szCs w:val="24"/>
        </w:rPr>
        <w:t xml:space="preserve"> </w:t>
      </w:r>
      <w:r w:rsidR="006D3519">
        <w:rPr>
          <w:sz w:val="24"/>
          <w:szCs w:val="24"/>
        </w:rPr>
        <w:t>využil všechny předsoudní možnosti. Pokud dojde k tomu, že ne, mů</w:t>
      </w:r>
      <w:r w:rsidR="00E41AEC" w:rsidRPr="006A7EFB">
        <w:rPr>
          <w:sz w:val="24"/>
          <w:szCs w:val="24"/>
        </w:rPr>
        <w:t xml:space="preserve">že </w:t>
      </w:r>
      <w:r w:rsidR="006D3519">
        <w:rPr>
          <w:sz w:val="24"/>
          <w:szCs w:val="24"/>
        </w:rPr>
        <w:t xml:space="preserve">žalobu z tohoto důvodu </w:t>
      </w:r>
      <w:r w:rsidR="00E41AEC" w:rsidRPr="006A7EFB">
        <w:rPr>
          <w:sz w:val="24"/>
          <w:szCs w:val="24"/>
        </w:rPr>
        <w:t>zamítnout.</w:t>
      </w:r>
    </w:p>
    <w:p w14:paraId="613EE388" w14:textId="6C6EDE72" w:rsidR="00E168F2" w:rsidRDefault="00E168F2" w:rsidP="00E168F2">
      <w:pPr>
        <w:pStyle w:val="Odstavecseseznamem"/>
        <w:numPr>
          <w:ilvl w:val="0"/>
          <w:numId w:val="20"/>
        </w:numPr>
        <w:tabs>
          <w:tab w:val="num" w:pos="851"/>
        </w:tabs>
        <w:spacing w:before="240" w:after="0" w:line="360" w:lineRule="auto"/>
        <w:jc w:val="both"/>
        <w:rPr>
          <w:b/>
          <w:bCs/>
          <w:sz w:val="24"/>
          <w:szCs w:val="24"/>
        </w:rPr>
      </w:pPr>
      <w:r w:rsidRPr="00E168F2">
        <w:rPr>
          <w:b/>
          <w:bCs/>
          <w:sz w:val="24"/>
          <w:szCs w:val="24"/>
        </w:rPr>
        <w:t>Závěr</w:t>
      </w:r>
    </w:p>
    <w:p w14:paraId="7458A9DB" w14:textId="63FC811A" w:rsidR="00E168F2" w:rsidRPr="00E168F2" w:rsidRDefault="006D3519" w:rsidP="006D3519">
      <w:pPr>
        <w:spacing w:line="360" w:lineRule="auto"/>
        <w:ind w:firstLine="567"/>
        <w:jc w:val="both"/>
        <w:rPr>
          <w:sz w:val="24"/>
          <w:szCs w:val="24"/>
        </w:rPr>
      </w:pPr>
      <w:r>
        <w:rPr>
          <w:sz w:val="24"/>
          <w:szCs w:val="24"/>
        </w:rPr>
        <w:t xml:space="preserve">A jsme u konce. Pokud bude účetní firma ovládat DŘ alespoň v rozsahu, jak jej rozebírá článek, bude to pro běžnou činnost stačit. K tomu je potřeba přidat zkušenosti z jednání a sporů se SD. </w:t>
      </w:r>
      <w:r w:rsidR="003255EF">
        <w:rPr>
          <w:sz w:val="24"/>
          <w:szCs w:val="24"/>
        </w:rPr>
        <w:t xml:space="preserve">Pokud má DS pocit, že má pravdu, musí si ji také umět vybojovat. Předpokladem je, že </w:t>
      </w:r>
      <w:r w:rsidR="00074724">
        <w:rPr>
          <w:sz w:val="24"/>
          <w:szCs w:val="24"/>
        </w:rPr>
        <w:t xml:space="preserve">si </w:t>
      </w:r>
      <w:r w:rsidR="003255EF">
        <w:rPr>
          <w:sz w:val="24"/>
          <w:szCs w:val="24"/>
        </w:rPr>
        <w:t xml:space="preserve">sám dobře plní své povinnosti. Ve složitějších situacích se včas obraťte na </w:t>
      </w:r>
      <w:r w:rsidR="00074724">
        <w:rPr>
          <w:sz w:val="24"/>
          <w:szCs w:val="24"/>
        </w:rPr>
        <w:t>specialisty</w:t>
      </w:r>
      <w:r w:rsidR="003255EF">
        <w:rPr>
          <w:sz w:val="24"/>
          <w:szCs w:val="24"/>
        </w:rPr>
        <w:t>.</w:t>
      </w:r>
    </w:p>
    <w:sectPr w:rsidR="00E168F2" w:rsidRPr="00E168F2" w:rsidSect="00192B5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5AC"/>
    <w:multiLevelType w:val="hybridMultilevel"/>
    <w:tmpl w:val="A69C2E30"/>
    <w:lvl w:ilvl="0" w:tplc="6B643F26">
      <w:start w:val="1"/>
      <w:numFmt w:val="bullet"/>
      <w:lvlText w:val="-"/>
      <w:lvlJc w:val="left"/>
      <w:pPr>
        <w:ind w:left="1070"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A587BFF"/>
    <w:multiLevelType w:val="hybridMultilevel"/>
    <w:tmpl w:val="6ED0931A"/>
    <w:lvl w:ilvl="0" w:tplc="66C2793C">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B01FE6"/>
    <w:multiLevelType w:val="hybridMultilevel"/>
    <w:tmpl w:val="CBA2B69C"/>
    <w:lvl w:ilvl="0" w:tplc="BF42DDBE">
      <w:start w:val="1"/>
      <w:numFmt w:val="bullet"/>
      <w:lvlText w:val="-"/>
      <w:lvlJc w:val="left"/>
      <w:pPr>
        <w:ind w:left="1713" w:hanging="360"/>
      </w:pPr>
      <w:rPr>
        <w:rFonts w:ascii="Times New Roman" w:eastAsia="Times New Roman" w:hAnsi="Times New Roman" w:cs="Times New Roman"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 w15:restartNumberingAfterBreak="0">
    <w:nsid w:val="12DF20E8"/>
    <w:multiLevelType w:val="hybridMultilevel"/>
    <w:tmpl w:val="D2C4392C"/>
    <w:lvl w:ilvl="0" w:tplc="04050011">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60A876EC">
      <w:start w:val="1"/>
      <w:numFmt w:val="lowerLetter"/>
      <w:lvlText w:val="%4)"/>
      <w:lvlJc w:val="left"/>
      <w:pPr>
        <w:tabs>
          <w:tab w:val="num" w:pos="2880"/>
        </w:tabs>
        <w:ind w:left="2880" w:hanging="360"/>
      </w:pPr>
      <w:rPr>
        <w:rFonts w:hint="default"/>
      </w:rPr>
    </w:lvl>
    <w:lvl w:ilvl="4" w:tplc="388A6980">
      <w:start w:val="5"/>
      <w:numFmt w:val="decimalZero"/>
      <w:lvlText w:val="%5"/>
      <w:lvlJc w:val="left"/>
      <w:pPr>
        <w:tabs>
          <w:tab w:val="num" w:pos="4110"/>
        </w:tabs>
        <w:ind w:left="4110" w:hanging="870"/>
      </w:pPr>
      <w:rPr>
        <w:rFonts w:hint="default"/>
      </w:rPr>
    </w:lvl>
    <w:lvl w:ilvl="5" w:tplc="0405001B">
      <w:start w:val="1"/>
      <w:numFmt w:val="lowerRoman"/>
      <w:lvlText w:val="%6."/>
      <w:lvlJc w:val="right"/>
      <w:pPr>
        <w:tabs>
          <w:tab w:val="num" w:pos="4320"/>
        </w:tabs>
        <w:ind w:left="4320" w:hanging="180"/>
      </w:pPr>
    </w:lvl>
    <w:lvl w:ilvl="6" w:tplc="BF42DDBE">
      <w:start w:val="1"/>
      <w:numFmt w:val="bullet"/>
      <w:lvlText w:val="-"/>
      <w:lvlJc w:val="left"/>
      <w:pPr>
        <w:tabs>
          <w:tab w:val="num" w:pos="5040"/>
        </w:tabs>
        <w:ind w:left="5040" w:hanging="360"/>
      </w:pPr>
      <w:rPr>
        <w:rFonts w:ascii="Times New Roman" w:eastAsia="Times New Roman" w:hAnsi="Times New Roman" w:cs="Times New Roman"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999093C"/>
    <w:multiLevelType w:val="hybridMultilevel"/>
    <w:tmpl w:val="EEFE0EE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30433C3F"/>
    <w:multiLevelType w:val="hybridMultilevel"/>
    <w:tmpl w:val="E52E9FB8"/>
    <w:lvl w:ilvl="0" w:tplc="04050011">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60A876EC">
      <w:start w:val="1"/>
      <w:numFmt w:val="lowerLetter"/>
      <w:lvlText w:val="%4)"/>
      <w:lvlJc w:val="left"/>
      <w:pPr>
        <w:tabs>
          <w:tab w:val="num" w:pos="2880"/>
        </w:tabs>
        <w:ind w:left="2880" w:hanging="360"/>
      </w:pPr>
      <w:rPr>
        <w:rFonts w:hint="default"/>
      </w:rPr>
    </w:lvl>
    <w:lvl w:ilvl="4" w:tplc="6B643F26">
      <w:start w:val="1"/>
      <w:numFmt w:val="bullet"/>
      <w:lvlText w:val="-"/>
      <w:lvlJc w:val="left"/>
      <w:pPr>
        <w:tabs>
          <w:tab w:val="num" w:pos="3600"/>
        </w:tabs>
        <w:ind w:left="3600" w:hanging="360"/>
      </w:pPr>
      <w:rPr>
        <w:rFonts w:ascii="Times New Roman" w:eastAsia="Times New Roman" w:hAnsi="Times New Roman" w:cs="Times New Roman" w:hint="default"/>
      </w:rPr>
    </w:lvl>
    <w:lvl w:ilvl="5" w:tplc="0405000F">
      <w:start w:val="1"/>
      <w:numFmt w:val="decimal"/>
      <w:lvlText w:val="%6."/>
      <w:lvlJc w:val="left"/>
      <w:pPr>
        <w:tabs>
          <w:tab w:val="num" w:pos="4500"/>
        </w:tabs>
        <w:ind w:left="4500" w:hanging="36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4C10AB6"/>
    <w:multiLevelType w:val="hybridMultilevel"/>
    <w:tmpl w:val="1082C420"/>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EA3243F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82687A"/>
    <w:multiLevelType w:val="hybridMultilevel"/>
    <w:tmpl w:val="B45CCF6A"/>
    <w:lvl w:ilvl="0" w:tplc="6B643F26">
      <w:start w:val="1"/>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3E417FE2"/>
    <w:multiLevelType w:val="hybridMultilevel"/>
    <w:tmpl w:val="97E226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586CB3"/>
    <w:multiLevelType w:val="hybridMultilevel"/>
    <w:tmpl w:val="A0D81C50"/>
    <w:lvl w:ilvl="0" w:tplc="04050011">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60A876EC">
      <w:start w:val="1"/>
      <w:numFmt w:val="lowerLetter"/>
      <w:lvlText w:val="%4)"/>
      <w:lvlJc w:val="left"/>
      <w:pPr>
        <w:tabs>
          <w:tab w:val="num" w:pos="2880"/>
        </w:tabs>
        <w:ind w:left="2880" w:hanging="360"/>
      </w:pPr>
      <w:rPr>
        <w:rFonts w:hint="default"/>
      </w:rPr>
    </w:lvl>
    <w:lvl w:ilvl="4" w:tplc="6B643F26">
      <w:start w:val="1"/>
      <w:numFmt w:val="bullet"/>
      <w:lvlText w:val="-"/>
      <w:lvlJc w:val="left"/>
      <w:pPr>
        <w:tabs>
          <w:tab w:val="num" w:pos="3600"/>
        </w:tabs>
        <w:ind w:left="3600" w:hanging="360"/>
      </w:pPr>
      <w:rPr>
        <w:rFonts w:ascii="Times New Roman" w:eastAsia="Times New Roman" w:hAnsi="Times New Roman" w:cs="Times New Roman" w:hint="default"/>
      </w:rPr>
    </w:lvl>
    <w:lvl w:ilvl="5" w:tplc="0405000F">
      <w:start w:val="1"/>
      <w:numFmt w:val="decimal"/>
      <w:lvlText w:val="%6."/>
      <w:lvlJc w:val="left"/>
      <w:pPr>
        <w:tabs>
          <w:tab w:val="num" w:pos="4500"/>
        </w:tabs>
        <w:ind w:left="4500" w:hanging="36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53706FA"/>
    <w:multiLevelType w:val="hybridMultilevel"/>
    <w:tmpl w:val="C8748196"/>
    <w:lvl w:ilvl="0" w:tplc="6B643F26">
      <w:start w:val="1"/>
      <w:numFmt w:val="bullet"/>
      <w:lvlText w:val="-"/>
      <w:lvlJc w:val="left"/>
      <w:pPr>
        <w:ind w:left="1070"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4A265332"/>
    <w:multiLevelType w:val="hybridMultilevel"/>
    <w:tmpl w:val="C94CF462"/>
    <w:lvl w:ilvl="0" w:tplc="000043C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DCC4CCB"/>
    <w:multiLevelType w:val="hybridMultilevel"/>
    <w:tmpl w:val="D2024E34"/>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EA3243F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44579B5"/>
    <w:multiLevelType w:val="hybridMultilevel"/>
    <w:tmpl w:val="19FEAB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621A94"/>
    <w:multiLevelType w:val="hybridMultilevel"/>
    <w:tmpl w:val="EB0A8072"/>
    <w:lvl w:ilvl="0" w:tplc="69764E50">
      <w:start w:val="1"/>
      <w:numFmt w:val="bullet"/>
      <w:lvlText w:val="-"/>
      <w:lvlJc w:val="left"/>
      <w:pPr>
        <w:ind w:left="1080" w:hanging="360"/>
      </w:pPr>
      <w:rPr>
        <w:rFonts w:ascii="Calibri" w:eastAsia="Calibri" w:hAnsi="Calibri"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B2361D2"/>
    <w:multiLevelType w:val="hybridMultilevel"/>
    <w:tmpl w:val="F15CDFF0"/>
    <w:lvl w:ilvl="0" w:tplc="04050011">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60A876EC">
      <w:start w:val="1"/>
      <w:numFmt w:val="lowerLetter"/>
      <w:lvlText w:val="%4)"/>
      <w:lvlJc w:val="left"/>
      <w:pPr>
        <w:tabs>
          <w:tab w:val="num" w:pos="2880"/>
        </w:tabs>
        <w:ind w:left="2880" w:hanging="360"/>
      </w:pPr>
      <w:rPr>
        <w:rFonts w:hint="default"/>
      </w:rPr>
    </w:lvl>
    <w:lvl w:ilvl="4" w:tplc="6B643F26">
      <w:start w:val="1"/>
      <w:numFmt w:val="bullet"/>
      <w:lvlText w:val="-"/>
      <w:lvlJc w:val="left"/>
      <w:pPr>
        <w:tabs>
          <w:tab w:val="num" w:pos="3600"/>
        </w:tabs>
        <w:ind w:left="3600" w:hanging="360"/>
      </w:pPr>
      <w:rPr>
        <w:rFonts w:ascii="Times New Roman" w:eastAsia="Times New Roman" w:hAnsi="Times New Roman" w:cs="Times New Roman" w:hint="default"/>
      </w:rPr>
    </w:lvl>
    <w:lvl w:ilvl="5" w:tplc="0405000F">
      <w:start w:val="1"/>
      <w:numFmt w:val="decimal"/>
      <w:lvlText w:val="%6."/>
      <w:lvlJc w:val="left"/>
      <w:pPr>
        <w:tabs>
          <w:tab w:val="num" w:pos="4500"/>
        </w:tabs>
        <w:ind w:left="4500" w:hanging="36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CBA6AEA"/>
    <w:multiLevelType w:val="hybridMultilevel"/>
    <w:tmpl w:val="19FEAB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E15D79"/>
    <w:multiLevelType w:val="hybridMultilevel"/>
    <w:tmpl w:val="12AA5C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835B57"/>
    <w:multiLevelType w:val="hybridMultilevel"/>
    <w:tmpl w:val="C34E2A40"/>
    <w:lvl w:ilvl="0" w:tplc="0405000F">
      <w:start w:val="1"/>
      <w:numFmt w:val="decimal"/>
      <w:lvlText w:val="%1."/>
      <w:lvlJc w:val="left"/>
      <w:pPr>
        <w:tabs>
          <w:tab w:val="num" w:pos="720"/>
        </w:tabs>
        <w:ind w:left="720" w:hanging="360"/>
      </w:pPr>
      <w:rPr>
        <w:rFonts w:hint="default"/>
      </w:rPr>
    </w:lvl>
    <w:lvl w:ilvl="1" w:tplc="21AC2C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CEE1350"/>
    <w:multiLevelType w:val="hybridMultilevel"/>
    <w:tmpl w:val="0FFCADE2"/>
    <w:lvl w:ilvl="0" w:tplc="04050011">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60A876EC">
      <w:start w:val="1"/>
      <w:numFmt w:val="lowerLetter"/>
      <w:lvlText w:val="%4)"/>
      <w:lvlJc w:val="left"/>
      <w:pPr>
        <w:tabs>
          <w:tab w:val="num" w:pos="2880"/>
        </w:tabs>
        <w:ind w:left="2880" w:hanging="360"/>
      </w:pPr>
      <w:rPr>
        <w:rFonts w:hint="default"/>
      </w:rPr>
    </w:lvl>
    <w:lvl w:ilvl="4" w:tplc="6B643F26">
      <w:start w:val="1"/>
      <w:numFmt w:val="bullet"/>
      <w:lvlText w:val="-"/>
      <w:lvlJc w:val="left"/>
      <w:pPr>
        <w:tabs>
          <w:tab w:val="num" w:pos="3600"/>
        </w:tabs>
        <w:ind w:left="3600" w:hanging="360"/>
      </w:pPr>
      <w:rPr>
        <w:rFonts w:ascii="Times New Roman" w:eastAsia="Times New Roman" w:hAnsi="Times New Roman" w:cs="Times New Roman" w:hint="default"/>
      </w:rPr>
    </w:lvl>
    <w:lvl w:ilvl="5" w:tplc="0405000F">
      <w:start w:val="1"/>
      <w:numFmt w:val="decimal"/>
      <w:lvlText w:val="%6."/>
      <w:lvlJc w:val="left"/>
      <w:pPr>
        <w:tabs>
          <w:tab w:val="num" w:pos="4500"/>
        </w:tabs>
        <w:ind w:left="4500" w:hanging="36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F4F6017"/>
    <w:multiLevelType w:val="hybridMultilevel"/>
    <w:tmpl w:val="546887F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755597147">
    <w:abstractNumId w:val="12"/>
  </w:num>
  <w:num w:numId="2" w16cid:durableId="391388132">
    <w:abstractNumId w:val="3"/>
  </w:num>
  <w:num w:numId="3" w16cid:durableId="500857489">
    <w:abstractNumId w:val="18"/>
  </w:num>
  <w:num w:numId="4" w16cid:durableId="1746027224">
    <w:abstractNumId w:val="6"/>
  </w:num>
  <w:num w:numId="5" w16cid:durableId="663825283">
    <w:abstractNumId w:val="2"/>
  </w:num>
  <w:num w:numId="6" w16cid:durableId="1956591053">
    <w:abstractNumId w:val="5"/>
  </w:num>
  <w:num w:numId="7" w16cid:durableId="1099564724">
    <w:abstractNumId w:val="15"/>
  </w:num>
  <w:num w:numId="8" w16cid:durableId="1294678331">
    <w:abstractNumId w:val="16"/>
  </w:num>
  <w:num w:numId="9" w16cid:durableId="1280187857">
    <w:abstractNumId w:val="10"/>
  </w:num>
  <w:num w:numId="10" w16cid:durableId="431705446">
    <w:abstractNumId w:val="0"/>
  </w:num>
  <w:num w:numId="11" w16cid:durableId="234626618">
    <w:abstractNumId w:val="11"/>
  </w:num>
  <w:num w:numId="12" w16cid:durableId="1120953837">
    <w:abstractNumId w:val="13"/>
  </w:num>
  <w:num w:numId="13" w16cid:durableId="1992127428">
    <w:abstractNumId w:val="7"/>
  </w:num>
  <w:num w:numId="14" w16cid:durableId="43188390">
    <w:abstractNumId w:val="8"/>
  </w:num>
  <w:num w:numId="15" w16cid:durableId="173693682">
    <w:abstractNumId w:val="14"/>
  </w:num>
  <w:num w:numId="16" w16cid:durableId="759528262">
    <w:abstractNumId w:val="19"/>
  </w:num>
  <w:num w:numId="17" w16cid:durableId="43139079">
    <w:abstractNumId w:val="9"/>
  </w:num>
  <w:num w:numId="18" w16cid:durableId="2082174537">
    <w:abstractNumId w:val="17"/>
  </w:num>
  <w:num w:numId="19" w16cid:durableId="16009864">
    <w:abstractNumId w:val="20"/>
  </w:num>
  <w:num w:numId="20" w16cid:durableId="658768963">
    <w:abstractNumId w:val="1"/>
  </w:num>
  <w:num w:numId="21" w16cid:durableId="860126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EC"/>
    <w:rsid w:val="00000A0C"/>
    <w:rsid w:val="0000282F"/>
    <w:rsid w:val="00005E2D"/>
    <w:rsid w:val="00020A42"/>
    <w:rsid w:val="0002308F"/>
    <w:rsid w:val="00074724"/>
    <w:rsid w:val="000D03D0"/>
    <w:rsid w:val="000E16B2"/>
    <w:rsid w:val="000E47D6"/>
    <w:rsid w:val="001244B5"/>
    <w:rsid w:val="00141F15"/>
    <w:rsid w:val="001441D7"/>
    <w:rsid w:val="0016269C"/>
    <w:rsid w:val="00192B56"/>
    <w:rsid w:val="001A1DD5"/>
    <w:rsid w:val="001B0DDC"/>
    <w:rsid w:val="001C35A1"/>
    <w:rsid w:val="001F2D56"/>
    <w:rsid w:val="001F6CF2"/>
    <w:rsid w:val="002008E8"/>
    <w:rsid w:val="00200EF2"/>
    <w:rsid w:val="00202D27"/>
    <w:rsid w:val="0022659A"/>
    <w:rsid w:val="00247896"/>
    <w:rsid w:val="002979E6"/>
    <w:rsid w:val="002A3A26"/>
    <w:rsid w:val="00302628"/>
    <w:rsid w:val="003255EF"/>
    <w:rsid w:val="00337EC8"/>
    <w:rsid w:val="0035793F"/>
    <w:rsid w:val="003A405A"/>
    <w:rsid w:val="003A4DD2"/>
    <w:rsid w:val="003C07F3"/>
    <w:rsid w:val="003C24E6"/>
    <w:rsid w:val="003D228D"/>
    <w:rsid w:val="003D627E"/>
    <w:rsid w:val="003E293F"/>
    <w:rsid w:val="003E3C3E"/>
    <w:rsid w:val="003E790E"/>
    <w:rsid w:val="004017BA"/>
    <w:rsid w:val="00404FD6"/>
    <w:rsid w:val="00453F9E"/>
    <w:rsid w:val="00463F09"/>
    <w:rsid w:val="004B3D3D"/>
    <w:rsid w:val="004C48AB"/>
    <w:rsid w:val="004F013C"/>
    <w:rsid w:val="004F5CEF"/>
    <w:rsid w:val="0055782A"/>
    <w:rsid w:val="00570932"/>
    <w:rsid w:val="005A5F01"/>
    <w:rsid w:val="005B3610"/>
    <w:rsid w:val="005C2155"/>
    <w:rsid w:val="005C4E08"/>
    <w:rsid w:val="005D34CA"/>
    <w:rsid w:val="005E6A82"/>
    <w:rsid w:val="00664692"/>
    <w:rsid w:val="00682671"/>
    <w:rsid w:val="0069781E"/>
    <w:rsid w:val="006A7EFB"/>
    <w:rsid w:val="006B0320"/>
    <w:rsid w:val="006C7BB8"/>
    <w:rsid w:val="006D3519"/>
    <w:rsid w:val="006F1DBB"/>
    <w:rsid w:val="006F3CBD"/>
    <w:rsid w:val="00770AB0"/>
    <w:rsid w:val="008113C3"/>
    <w:rsid w:val="00811D82"/>
    <w:rsid w:val="00812703"/>
    <w:rsid w:val="0085337E"/>
    <w:rsid w:val="008601E9"/>
    <w:rsid w:val="00864932"/>
    <w:rsid w:val="0087697F"/>
    <w:rsid w:val="00892D86"/>
    <w:rsid w:val="00893AB3"/>
    <w:rsid w:val="00914334"/>
    <w:rsid w:val="00943179"/>
    <w:rsid w:val="009451D8"/>
    <w:rsid w:val="00951F72"/>
    <w:rsid w:val="00952725"/>
    <w:rsid w:val="00953E0A"/>
    <w:rsid w:val="00986CFB"/>
    <w:rsid w:val="00A04CAA"/>
    <w:rsid w:val="00A136BC"/>
    <w:rsid w:val="00A137B4"/>
    <w:rsid w:val="00A27A1C"/>
    <w:rsid w:val="00A51A55"/>
    <w:rsid w:val="00AA48ED"/>
    <w:rsid w:val="00AB0609"/>
    <w:rsid w:val="00AB20A9"/>
    <w:rsid w:val="00AB3A91"/>
    <w:rsid w:val="00AC4831"/>
    <w:rsid w:val="00AC775B"/>
    <w:rsid w:val="00AD4560"/>
    <w:rsid w:val="00AE0003"/>
    <w:rsid w:val="00AF32A1"/>
    <w:rsid w:val="00B13346"/>
    <w:rsid w:val="00B2455D"/>
    <w:rsid w:val="00BA4872"/>
    <w:rsid w:val="00BC19D1"/>
    <w:rsid w:val="00BD19C3"/>
    <w:rsid w:val="00C14BA2"/>
    <w:rsid w:val="00C216EB"/>
    <w:rsid w:val="00C43F0E"/>
    <w:rsid w:val="00C6436D"/>
    <w:rsid w:val="00C71FB8"/>
    <w:rsid w:val="00CD49D8"/>
    <w:rsid w:val="00CF2BC0"/>
    <w:rsid w:val="00D01DBC"/>
    <w:rsid w:val="00D338D7"/>
    <w:rsid w:val="00D35643"/>
    <w:rsid w:val="00D544EC"/>
    <w:rsid w:val="00D56EE8"/>
    <w:rsid w:val="00D67323"/>
    <w:rsid w:val="00D67C04"/>
    <w:rsid w:val="00D84E13"/>
    <w:rsid w:val="00D927DE"/>
    <w:rsid w:val="00DA1BDB"/>
    <w:rsid w:val="00DB7EDB"/>
    <w:rsid w:val="00DC5846"/>
    <w:rsid w:val="00DD020B"/>
    <w:rsid w:val="00DE3012"/>
    <w:rsid w:val="00DF2E67"/>
    <w:rsid w:val="00E168F2"/>
    <w:rsid w:val="00E22944"/>
    <w:rsid w:val="00E41AEC"/>
    <w:rsid w:val="00E54630"/>
    <w:rsid w:val="00E56B7A"/>
    <w:rsid w:val="00E712CC"/>
    <w:rsid w:val="00E77E19"/>
    <w:rsid w:val="00E9588B"/>
    <w:rsid w:val="00EB2A3A"/>
    <w:rsid w:val="00EB2AAD"/>
    <w:rsid w:val="00ED0B6E"/>
    <w:rsid w:val="00ED1164"/>
    <w:rsid w:val="00ED3BBC"/>
    <w:rsid w:val="00F269B8"/>
    <w:rsid w:val="00F31115"/>
    <w:rsid w:val="00F50E7B"/>
    <w:rsid w:val="00F84D86"/>
    <w:rsid w:val="00F915DB"/>
    <w:rsid w:val="00F96BE3"/>
    <w:rsid w:val="00FD11F2"/>
    <w:rsid w:val="00FF1362"/>
    <w:rsid w:val="00FF62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A00E"/>
  <w15:chartTrackingRefBased/>
  <w15:docId w15:val="{69524C47-F10E-4E0C-A892-7D99CB97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1AE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1AEC"/>
    <w:pPr>
      <w:keepNext/>
      <w:keepLines/>
      <w:spacing w:before="480"/>
      <w:outlineLvl w:val="0"/>
    </w:pPr>
    <w:rPr>
      <w:rFonts w:ascii="Cambria" w:hAnsi="Cambria"/>
      <w:b/>
      <w:bCs/>
      <w:color w:val="365F91"/>
      <w:sz w:val="28"/>
      <w:szCs w:val="28"/>
      <w:lang w:val="x-none" w:eastAsia="x-none"/>
    </w:rPr>
  </w:style>
  <w:style w:type="paragraph" w:styleId="Nadpis2">
    <w:name w:val="heading 2"/>
    <w:basedOn w:val="Normln"/>
    <w:next w:val="Normln"/>
    <w:link w:val="Nadpis2Char"/>
    <w:qFormat/>
    <w:rsid w:val="00E41AEC"/>
    <w:pPr>
      <w:keepNext/>
      <w:spacing w:line="360" w:lineRule="auto"/>
      <w:ind w:left="360"/>
      <w:jc w:val="both"/>
      <w:outlineLvl w:val="1"/>
    </w:pPr>
    <w:rPr>
      <w:szCs w:val="24"/>
      <w:u w:val="single"/>
    </w:rPr>
  </w:style>
  <w:style w:type="paragraph" w:styleId="Nadpis3">
    <w:name w:val="heading 3"/>
    <w:basedOn w:val="Normln"/>
    <w:next w:val="Normln"/>
    <w:link w:val="Nadpis3Char"/>
    <w:qFormat/>
    <w:rsid w:val="00E41AEC"/>
    <w:pPr>
      <w:keepNext/>
      <w:outlineLvl w:val="2"/>
    </w:pPr>
    <w:rPr>
      <w:sz w:val="24"/>
    </w:rPr>
  </w:style>
  <w:style w:type="paragraph" w:styleId="Nadpis4">
    <w:name w:val="heading 4"/>
    <w:basedOn w:val="Normln"/>
    <w:next w:val="Normln"/>
    <w:link w:val="Nadpis4Char"/>
    <w:qFormat/>
    <w:rsid w:val="00E41AEC"/>
    <w:pPr>
      <w:keepNext/>
      <w:outlineLvl w:val="3"/>
    </w:pPr>
    <w:rPr>
      <w:sz w:val="28"/>
    </w:rPr>
  </w:style>
  <w:style w:type="paragraph" w:styleId="Nadpis5">
    <w:name w:val="heading 5"/>
    <w:basedOn w:val="Normln"/>
    <w:next w:val="Normln"/>
    <w:link w:val="Nadpis5Char"/>
    <w:qFormat/>
    <w:rsid w:val="00E41AEC"/>
    <w:pPr>
      <w:keepNext/>
      <w:spacing w:line="360" w:lineRule="auto"/>
      <w:ind w:left="360"/>
      <w:jc w:val="both"/>
      <w:outlineLvl w:val="4"/>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1AEC"/>
    <w:rPr>
      <w:rFonts w:ascii="Cambria" w:eastAsia="Times New Roman" w:hAnsi="Cambria" w:cs="Times New Roman"/>
      <w:b/>
      <w:bCs/>
      <w:color w:val="365F91"/>
      <w:sz w:val="28"/>
      <w:szCs w:val="28"/>
      <w:lang w:val="x-none" w:eastAsia="x-none"/>
    </w:rPr>
  </w:style>
  <w:style w:type="character" w:customStyle="1" w:styleId="Nadpis2Char">
    <w:name w:val="Nadpis 2 Char"/>
    <w:basedOn w:val="Standardnpsmoodstavce"/>
    <w:link w:val="Nadpis2"/>
    <w:rsid w:val="00E41AEC"/>
    <w:rPr>
      <w:rFonts w:ascii="Times New Roman" w:eastAsia="Times New Roman" w:hAnsi="Times New Roman" w:cs="Times New Roman"/>
      <w:sz w:val="20"/>
      <w:szCs w:val="24"/>
      <w:u w:val="single"/>
      <w:lang w:eastAsia="cs-CZ"/>
    </w:rPr>
  </w:style>
  <w:style w:type="character" w:customStyle="1" w:styleId="Nadpis3Char">
    <w:name w:val="Nadpis 3 Char"/>
    <w:basedOn w:val="Standardnpsmoodstavce"/>
    <w:link w:val="Nadpis3"/>
    <w:rsid w:val="00E41AEC"/>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E41AEC"/>
    <w:rPr>
      <w:rFonts w:ascii="Times New Roman" w:eastAsia="Times New Roman" w:hAnsi="Times New Roman" w:cs="Times New Roman"/>
      <w:sz w:val="28"/>
      <w:szCs w:val="20"/>
      <w:lang w:eastAsia="cs-CZ"/>
    </w:rPr>
  </w:style>
  <w:style w:type="character" w:customStyle="1" w:styleId="Nadpis5Char">
    <w:name w:val="Nadpis 5 Char"/>
    <w:basedOn w:val="Standardnpsmoodstavce"/>
    <w:link w:val="Nadpis5"/>
    <w:rsid w:val="00E41AEC"/>
    <w:rPr>
      <w:rFonts w:ascii="Times New Roman" w:eastAsia="Times New Roman" w:hAnsi="Times New Roman" w:cs="Times New Roman"/>
      <w:b/>
      <w:bCs/>
      <w:sz w:val="20"/>
      <w:szCs w:val="20"/>
      <w:u w:val="single"/>
      <w:lang w:eastAsia="cs-CZ"/>
    </w:rPr>
  </w:style>
  <w:style w:type="paragraph" w:styleId="Zhlav">
    <w:name w:val="header"/>
    <w:basedOn w:val="Normln"/>
    <w:link w:val="ZhlavChar"/>
    <w:rsid w:val="00E41AEC"/>
    <w:pPr>
      <w:tabs>
        <w:tab w:val="center" w:pos="4536"/>
        <w:tab w:val="right" w:pos="9072"/>
      </w:tabs>
    </w:pPr>
    <w:rPr>
      <w:lang w:val="x-none"/>
    </w:rPr>
  </w:style>
  <w:style w:type="character" w:customStyle="1" w:styleId="ZhlavChar">
    <w:name w:val="Záhlaví Char"/>
    <w:basedOn w:val="Standardnpsmoodstavce"/>
    <w:link w:val="Zhlav"/>
    <w:rsid w:val="00E41AEC"/>
    <w:rPr>
      <w:rFonts w:ascii="Times New Roman" w:eastAsia="Times New Roman" w:hAnsi="Times New Roman" w:cs="Times New Roman"/>
      <w:sz w:val="20"/>
      <w:szCs w:val="20"/>
      <w:lang w:val="x-none" w:eastAsia="cs-CZ"/>
    </w:rPr>
  </w:style>
  <w:style w:type="paragraph" w:styleId="Zpat">
    <w:name w:val="footer"/>
    <w:basedOn w:val="Normln"/>
    <w:link w:val="ZpatChar"/>
    <w:rsid w:val="00E41AEC"/>
    <w:pPr>
      <w:tabs>
        <w:tab w:val="center" w:pos="4536"/>
        <w:tab w:val="right" w:pos="9072"/>
      </w:tabs>
    </w:pPr>
    <w:rPr>
      <w:lang w:val="x-none"/>
    </w:rPr>
  </w:style>
  <w:style w:type="character" w:customStyle="1" w:styleId="ZpatChar">
    <w:name w:val="Zápatí Char"/>
    <w:basedOn w:val="Standardnpsmoodstavce"/>
    <w:link w:val="Zpat"/>
    <w:rsid w:val="00E41AEC"/>
    <w:rPr>
      <w:rFonts w:ascii="Times New Roman" w:eastAsia="Times New Roman" w:hAnsi="Times New Roman" w:cs="Times New Roman"/>
      <w:sz w:val="20"/>
      <w:szCs w:val="20"/>
      <w:lang w:val="x-none" w:eastAsia="cs-CZ"/>
    </w:rPr>
  </w:style>
  <w:style w:type="character" w:styleId="Hypertextovodkaz">
    <w:name w:val="Hyperlink"/>
    <w:rsid w:val="00E41AEC"/>
    <w:rPr>
      <w:color w:val="0000FF"/>
      <w:u w:val="single"/>
    </w:rPr>
  </w:style>
  <w:style w:type="character" w:styleId="slostrnky">
    <w:name w:val="page number"/>
    <w:basedOn w:val="Standardnpsmoodstavce"/>
    <w:rsid w:val="00E41AEC"/>
  </w:style>
  <w:style w:type="paragraph" w:styleId="Normlnweb">
    <w:name w:val="Normal (Web)"/>
    <w:basedOn w:val="Normln"/>
    <w:unhideWhenUsed/>
    <w:rsid w:val="00E41AEC"/>
    <w:pPr>
      <w:spacing w:before="100" w:beforeAutospacing="1" w:after="100" w:afterAutospacing="1"/>
    </w:pPr>
    <w:rPr>
      <w:sz w:val="24"/>
      <w:szCs w:val="24"/>
    </w:rPr>
  </w:style>
  <w:style w:type="character" w:styleId="Siln">
    <w:name w:val="Strong"/>
    <w:qFormat/>
    <w:rsid w:val="00E41AEC"/>
    <w:rPr>
      <w:b/>
      <w:bCs/>
    </w:rPr>
  </w:style>
  <w:style w:type="paragraph" w:styleId="Odstavecseseznamem">
    <w:name w:val="List Paragraph"/>
    <w:basedOn w:val="Normln"/>
    <w:uiPriority w:val="34"/>
    <w:qFormat/>
    <w:rsid w:val="00E41AEC"/>
    <w:pPr>
      <w:spacing w:after="200" w:line="276" w:lineRule="auto"/>
      <w:ind w:left="720"/>
      <w:contextualSpacing/>
    </w:pPr>
    <w:rPr>
      <w:rFonts w:ascii="Calibri" w:eastAsia="Calibri" w:hAnsi="Calibri"/>
      <w:sz w:val="22"/>
      <w:szCs w:val="22"/>
      <w:lang w:eastAsia="en-US"/>
    </w:rPr>
  </w:style>
  <w:style w:type="character" w:styleId="Sledovanodkaz">
    <w:name w:val="FollowedHyperlink"/>
    <w:unhideWhenUsed/>
    <w:rsid w:val="00E41AEC"/>
    <w:rPr>
      <w:color w:val="800080"/>
      <w:u w:val="single"/>
    </w:rPr>
  </w:style>
  <w:style w:type="paragraph" w:styleId="Zkladntextodsazen">
    <w:name w:val="Body Text Indent"/>
    <w:basedOn w:val="Normln"/>
    <w:link w:val="ZkladntextodsazenChar"/>
    <w:rsid w:val="00E41AEC"/>
    <w:pPr>
      <w:spacing w:line="360" w:lineRule="auto"/>
      <w:ind w:left="708"/>
      <w:jc w:val="both"/>
    </w:pPr>
    <w:rPr>
      <w:szCs w:val="24"/>
    </w:rPr>
  </w:style>
  <w:style w:type="character" w:customStyle="1" w:styleId="ZkladntextodsazenChar">
    <w:name w:val="Základní text odsazený Char"/>
    <w:basedOn w:val="Standardnpsmoodstavce"/>
    <w:link w:val="Zkladntextodsazen"/>
    <w:rsid w:val="00E41AEC"/>
    <w:rPr>
      <w:rFonts w:ascii="Times New Roman" w:eastAsia="Times New Roman" w:hAnsi="Times New Roman" w:cs="Times New Roman"/>
      <w:sz w:val="20"/>
      <w:szCs w:val="24"/>
      <w:lang w:eastAsia="cs-CZ"/>
    </w:rPr>
  </w:style>
  <w:style w:type="character" w:styleId="Nevyeenzmnka">
    <w:name w:val="Unresolved Mention"/>
    <w:uiPriority w:val="99"/>
    <w:semiHidden/>
    <w:unhideWhenUsed/>
    <w:rsid w:val="00E41AEC"/>
    <w:rPr>
      <w:color w:val="605E5C"/>
      <w:shd w:val="clear" w:color="auto" w:fill="E1DFDD"/>
    </w:rPr>
  </w:style>
  <w:style w:type="paragraph" w:styleId="Zkladntextodsazen2">
    <w:name w:val="Body Text Indent 2"/>
    <w:basedOn w:val="Normln"/>
    <w:link w:val="Zkladntextodsazen2Char"/>
    <w:rsid w:val="00E41AEC"/>
    <w:pPr>
      <w:spacing w:line="360" w:lineRule="auto"/>
      <w:ind w:left="709" w:hanging="349"/>
      <w:jc w:val="both"/>
    </w:pPr>
  </w:style>
  <w:style w:type="character" w:customStyle="1" w:styleId="Zkladntextodsazen2Char">
    <w:name w:val="Základní text odsazený 2 Char"/>
    <w:basedOn w:val="Standardnpsmoodstavce"/>
    <w:link w:val="Zkladntextodsazen2"/>
    <w:rsid w:val="00E41AEC"/>
    <w:rPr>
      <w:rFonts w:ascii="Times New Roman" w:eastAsia="Times New Roman" w:hAnsi="Times New Roman" w:cs="Times New Roman"/>
      <w:sz w:val="20"/>
      <w:szCs w:val="20"/>
      <w:lang w:eastAsia="cs-CZ"/>
    </w:rPr>
  </w:style>
  <w:style w:type="paragraph" w:styleId="Textkomente">
    <w:name w:val="annotation text"/>
    <w:basedOn w:val="Normln"/>
    <w:link w:val="TextkomenteChar"/>
    <w:semiHidden/>
    <w:rsid w:val="00E41AEC"/>
  </w:style>
  <w:style w:type="character" w:customStyle="1" w:styleId="TextkomenteChar">
    <w:name w:val="Text komentáře Char"/>
    <w:basedOn w:val="Standardnpsmoodstavce"/>
    <w:link w:val="Textkomente"/>
    <w:semiHidden/>
    <w:rsid w:val="00E41AEC"/>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E41AEC"/>
    <w:rPr>
      <w:rFonts w:ascii="Tahoma" w:hAnsi="Tahoma" w:cs="Tahoma"/>
      <w:sz w:val="16"/>
      <w:szCs w:val="16"/>
    </w:rPr>
  </w:style>
  <w:style w:type="character" w:customStyle="1" w:styleId="TextbublinyChar">
    <w:name w:val="Text bubliny Char"/>
    <w:basedOn w:val="Standardnpsmoodstavce"/>
    <w:link w:val="Textbubliny"/>
    <w:semiHidden/>
    <w:rsid w:val="00E41AEC"/>
    <w:rPr>
      <w:rFonts w:ascii="Tahoma" w:eastAsia="Times New Roman" w:hAnsi="Tahoma" w:cs="Tahoma"/>
      <w:sz w:val="16"/>
      <w:szCs w:val="16"/>
      <w:lang w:eastAsia="cs-CZ"/>
    </w:rPr>
  </w:style>
  <w:style w:type="paragraph" w:styleId="Zkladntextodsazen3">
    <w:name w:val="Body Text Indent 3"/>
    <w:basedOn w:val="Normln"/>
    <w:link w:val="Zkladntextodsazen3Char"/>
    <w:rsid w:val="00E41AEC"/>
    <w:pPr>
      <w:spacing w:after="120"/>
      <w:ind w:left="283"/>
    </w:pPr>
    <w:rPr>
      <w:sz w:val="16"/>
      <w:szCs w:val="16"/>
    </w:rPr>
  </w:style>
  <w:style w:type="character" w:customStyle="1" w:styleId="Zkladntextodsazen3Char">
    <w:name w:val="Základní text odsazený 3 Char"/>
    <w:basedOn w:val="Standardnpsmoodstavce"/>
    <w:link w:val="Zkladntextodsazen3"/>
    <w:rsid w:val="00E41AEC"/>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5E870-FFB4-483D-B619-0BA86E8E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13</Pages>
  <Words>5032</Words>
  <Characters>29691</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Dvořák</dc:creator>
  <cp:keywords/>
  <dc:description/>
  <cp:lastModifiedBy>Václav Dvořák</cp:lastModifiedBy>
  <cp:revision>23</cp:revision>
  <dcterms:created xsi:type="dcterms:W3CDTF">2022-04-11T05:32:00Z</dcterms:created>
  <dcterms:modified xsi:type="dcterms:W3CDTF">2022-04-18T20:31:00Z</dcterms:modified>
</cp:coreProperties>
</file>